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04" w:rsidRDefault="004D596C" w:rsidP="008705E3">
      <w:pPr>
        <w:shd w:val="clear" w:color="auto" w:fill="FFFFFF"/>
        <w:spacing w:before="100" w:beforeAutospacing="1" w:after="100" w:afterAutospacing="1" w:line="240" w:lineRule="auto"/>
        <w:ind w:right="-568"/>
        <w:jc w:val="center"/>
        <w:rPr>
          <w:rFonts w:ascii="Verdana" w:eastAsia="Times New Roman" w:hAnsi="Verdana" w:cs="Times New Roman"/>
          <w:b/>
          <w:bCs/>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Guía</w:t>
      </w:r>
      <w:r w:rsidR="005776BD">
        <w:rPr>
          <w:rFonts w:ascii="Verdana" w:eastAsia="Times New Roman" w:hAnsi="Verdana" w:cs="Times New Roman"/>
          <w:b/>
          <w:bCs/>
          <w:color w:val="548DD4" w:themeColor="text2" w:themeTint="99"/>
          <w:sz w:val="28"/>
          <w:szCs w:val="28"/>
          <w:lang w:eastAsia="es-ES"/>
        </w:rPr>
        <w:t xml:space="preserve"> de matriculación </w:t>
      </w:r>
      <w:r w:rsidR="006A518A">
        <w:rPr>
          <w:rFonts w:ascii="Verdana" w:eastAsia="Times New Roman" w:hAnsi="Verdana" w:cs="Times New Roman"/>
          <w:b/>
          <w:bCs/>
          <w:color w:val="548DD4" w:themeColor="text2" w:themeTint="99"/>
          <w:sz w:val="28"/>
          <w:szCs w:val="28"/>
          <w:lang w:eastAsia="es-ES"/>
        </w:rPr>
        <w:t>en Doctorado</w:t>
      </w:r>
      <w:r w:rsidR="0036180E">
        <w:rPr>
          <w:rFonts w:ascii="Verdana" w:eastAsia="Times New Roman" w:hAnsi="Verdana" w:cs="Times New Roman"/>
          <w:b/>
          <w:bCs/>
          <w:color w:val="548DD4" w:themeColor="text2" w:themeTint="99"/>
          <w:sz w:val="28"/>
          <w:szCs w:val="28"/>
          <w:lang w:eastAsia="es-ES"/>
        </w:rPr>
        <w:t xml:space="preserve"> </w:t>
      </w:r>
    </w:p>
    <w:p w:rsidR="004D596C" w:rsidRPr="004D596C" w:rsidRDefault="004D596C" w:rsidP="008705E3">
      <w:pPr>
        <w:shd w:val="clear" w:color="auto" w:fill="FFFFFF"/>
        <w:spacing w:before="100" w:beforeAutospacing="1" w:after="100" w:afterAutospacing="1" w:line="240" w:lineRule="auto"/>
        <w:ind w:right="-568"/>
        <w:jc w:val="center"/>
        <w:rPr>
          <w:rFonts w:ascii="Verdana" w:eastAsia="Times New Roman" w:hAnsi="Verdana" w:cs="Times New Roman"/>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Facultad de Geografía e Historia de la UCM</w:t>
      </w:r>
    </w:p>
    <w:p w:rsidR="00E7235F" w:rsidRPr="004D596C" w:rsidRDefault="00E7235F" w:rsidP="008705E3">
      <w:pPr>
        <w:shd w:val="clear" w:color="auto" w:fill="FFFFFF"/>
        <w:spacing w:before="100" w:beforeAutospacing="1" w:after="100" w:afterAutospacing="1" w:line="240" w:lineRule="auto"/>
        <w:ind w:right="-568"/>
        <w:jc w:val="center"/>
        <w:rPr>
          <w:rFonts w:ascii="Verdana" w:eastAsia="Times New Roman" w:hAnsi="Verdana" w:cs="Times New Roman"/>
          <w:color w:val="548DD4" w:themeColor="text2" w:themeTint="99"/>
          <w:sz w:val="28"/>
          <w:szCs w:val="28"/>
          <w:lang w:eastAsia="es-ES"/>
        </w:rPr>
      </w:pPr>
      <w:r w:rsidRPr="004D596C">
        <w:rPr>
          <w:rFonts w:ascii="Verdana" w:eastAsia="Times New Roman" w:hAnsi="Verdana" w:cs="Times New Roman"/>
          <w:b/>
          <w:bCs/>
          <w:color w:val="548DD4" w:themeColor="text2" w:themeTint="99"/>
          <w:sz w:val="28"/>
          <w:szCs w:val="28"/>
          <w:lang w:eastAsia="es-ES"/>
        </w:rPr>
        <w:t>Curso</w:t>
      </w:r>
      <w:r w:rsidR="004D596C" w:rsidRPr="004D596C">
        <w:rPr>
          <w:rFonts w:ascii="Verdana" w:eastAsia="Times New Roman" w:hAnsi="Verdana" w:cs="Times New Roman"/>
          <w:b/>
          <w:bCs/>
          <w:color w:val="548DD4" w:themeColor="text2" w:themeTint="99"/>
          <w:sz w:val="28"/>
          <w:szCs w:val="28"/>
          <w:lang w:eastAsia="es-ES"/>
        </w:rPr>
        <w:t xml:space="preserve"> académico 2016/</w:t>
      </w:r>
      <w:r w:rsidRPr="004D596C">
        <w:rPr>
          <w:rFonts w:ascii="Verdana" w:eastAsia="Times New Roman" w:hAnsi="Verdana" w:cs="Times New Roman"/>
          <w:b/>
          <w:bCs/>
          <w:color w:val="548DD4" w:themeColor="text2" w:themeTint="99"/>
          <w:sz w:val="28"/>
          <w:szCs w:val="28"/>
          <w:lang w:eastAsia="es-ES"/>
        </w:rPr>
        <w:t>2017</w:t>
      </w:r>
    </w:p>
    <w:p w:rsidR="00CE0E04" w:rsidRDefault="00CE0E04"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70C0"/>
          <w:sz w:val="24"/>
          <w:szCs w:val="24"/>
          <w:lang w:eastAsia="es-ES"/>
        </w:rPr>
      </w:pPr>
    </w:p>
    <w:p w:rsidR="00E7235F" w:rsidRPr="000871B5" w:rsidRDefault="005776B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sz w:val="24"/>
          <w:szCs w:val="24"/>
          <w:lang w:eastAsia="es-ES"/>
        </w:rPr>
      </w:pPr>
      <w:r w:rsidRPr="000871B5">
        <w:rPr>
          <w:rFonts w:ascii="Century Gothic" w:eastAsia="Times New Roman" w:hAnsi="Century Gothic" w:cs="Times New Roman"/>
          <w:b/>
          <w:bCs/>
          <w:color w:val="0070C0"/>
          <w:sz w:val="24"/>
          <w:szCs w:val="24"/>
          <w:lang w:eastAsia="es-ES"/>
        </w:rPr>
        <w:t>ACCESO A LOS ESTUDIOS DE DOCTORADO</w:t>
      </w:r>
    </w:p>
    <w:p w:rsidR="005776BD" w:rsidRDefault="005776B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Pr>
          <w:rFonts w:ascii="Century Gothic" w:eastAsia="Times New Roman" w:hAnsi="Century Gothic" w:cs="Times New Roman"/>
          <w:lang w:eastAsia="es-ES"/>
        </w:rPr>
        <w:t xml:space="preserve">Una vez que el estudiante ha sido admitido al programa de Doctorado en </w:t>
      </w:r>
      <w:r w:rsidR="00E7235F" w:rsidRPr="00F71613">
        <w:rPr>
          <w:rFonts w:ascii="Century Gothic" w:eastAsia="Times New Roman" w:hAnsi="Century Gothic" w:cs="Times New Roman"/>
          <w:lang w:eastAsia="es-ES"/>
        </w:rPr>
        <w:t>la Facultad de Geografía e Historia de la UCM deberá formalizar la matrícula de acuerdo con las siguientes instrucciones:</w:t>
      </w:r>
    </w:p>
    <w:p w:rsidR="00A1466D" w:rsidRDefault="00287F3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color w:val="0070C0"/>
          <w:lang w:eastAsia="es-ES"/>
        </w:rPr>
      </w:pPr>
      <w:r>
        <w:fldChar w:fldCharType="begin"/>
      </w:r>
      <w:r>
        <w:instrText>HYPERLINK "https://www.ucm.es/matriculadoctorado"</w:instrText>
      </w:r>
      <w:r>
        <w:fldChar w:fldCharType="separate"/>
      </w:r>
      <w:r>
        <w:rPr>
          <w:rStyle w:val="Hipervnculo"/>
          <w:rFonts w:ascii="Century Gothic" w:eastAsia="Times New Roman" w:hAnsi="Century Gothic" w:cs="Times New Roman"/>
          <w:b/>
          <w:lang w:eastAsia="es-ES"/>
        </w:rPr>
        <w:t>https://www.ucm.es/matriculadoctorado</w:t>
      </w:r>
      <w:r>
        <w:rPr>
          <w:rStyle w:val="Hipervnculo"/>
          <w:rFonts w:ascii="Century Gothic" w:eastAsia="Times New Roman" w:hAnsi="Century Gothic" w:cs="Times New Roman"/>
          <w:b/>
          <w:lang w:eastAsia="es-ES"/>
        </w:rPr>
        <w:fldChar w:fldCharType="end"/>
      </w:r>
      <w:bookmarkStart w:id="0" w:name="_GoBack"/>
      <w:bookmarkEnd w:id="0"/>
    </w:p>
    <w:p w:rsidR="00931417" w:rsidRPr="00A1466D" w:rsidRDefault="005776BD"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themeColor="text1"/>
          <w:lang w:eastAsia="es-ES"/>
        </w:rPr>
      </w:pPr>
      <w:r w:rsidRPr="00A1466D">
        <w:rPr>
          <w:rFonts w:ascii="Century Gothic" w:eastAsia="Times New Roman" w:hAnsi="Century Gothic" w:cs="Times New Roman"/>
          <w:b/>
          <w:color w:val="FF0000"/>
          <w:lang w:eastAsia="es-ES"/>
        </w:rPr>
        <w:t xml:space="preserve"> </w:t>
      </w:r>
      <w:r w:rsidR="00931417" w:rsidRPr="00A1466D">
        <w:rPr>
          <w:rFonts w:ascii="Century Gothic" w:eastAsia="Times New Roman" w:hAnsi="Century Gothic" w:cs="Times New Roman"/>
          <w:color w:val="000000" w:themeColor="text1"/>
          <w:lang w:eastAsia="es-ES"/>
        </w:rPr>
        <w:t xml:space="preserve">Para activar la </w:t>
      </w:r>
      <w:r w:rsidR="00931417" w:rsidRPr="00A1466D">
        <w:rPr>
          <w:rFonts w:ascii="Century Gothic" w:hAnsi="Century Gothic"/>
          <w:color w:val="000000" w:themeColor="text1"/>
        </w:rPr>
        <w:t>dirección electrónica de la UCM</w:t>
      </w:r>
      <w:r w:rsidR="00A1466D">
        <w:rPr>
          <w:rFonts w:ascii="Century Gothic" w:hAnsi="Century Gothic"/>
          <w:color w:val="000000" w:themeColor="text1"/>
        </w:rPr>
        <w:t xml:space="preserve"> </w:t>
      </w:r>
      <w:hyperlink r:id="rId7" w:history="1">
        <w:r w:rsidR="00A1466D" w:rsidRPr="00DC7C28">
          <w:rPr>
            <w:rStyle w:val="Hipervnculo"/>
            <w:rFonts w:ascii="Century Gothic" w:hAnsi="Century Gothic"/>
          </w:rPr>
          <w:t>http://www.ucm.es/activacion-del-correo-electronico-institucional-1</w:t>
        </w:r>
      </w:hyperlink>
      <w:r w:rsidR="00A1466D">
        <w:rPr>
          <w:rFonts w:ascii="Century Gothic" w:hAnsi="Century Gothic"/>
          <w:color w:val="000000" w:themeColor="text1"/>
        </w:rPr>
        <w:t xml:space="preserve"> </w:t>
      </w:r>
      <w:r w:rsidR="00A1466D" w:rsidRPr="00A1466D">
        <w:rPr>
          <w:rFonts w:ascii="Century Gothic" w:eastAsia="Times New Roman" w:hAnsi="Century Gothic" w:cs="Times New Roman"/>
          <w:color w:val="000000" w:themeColor="text1"/>
          <w:lang w:eastAsia="es-ES"/>
        </w:rPr>
        <w:t xml:space="preserve"> </w:t>
      </w:r>
      <w:r w:rsidR="005B16CC" w:rsidRPr="00A1466D">
        <w:rPr>
          <w:rFonts w:ascii="Century Gothic" w:eastAsia="Times New Roman" w:hAnsi="Century Gothic" w:cs="Times New Roman"/>
          <w:color w:val="000000" w:themeColor="text1"/>
          <w:lang w:eastAsia="es-ES"/>
        </w:rPr>
        <w:t xml:space="preserve"> </w:t>
      </w:r>
      <w:r w:rsidR="00931417" w:rsidRPr="00A1466D">
        <w:rPr>
          <w:rFonts w:ascii="Century Gothic" w:eastAsia="Times New Roman" w:hAnsi="Century Gothic" w:cs="Times New Roman"/>
          <w:color w:val="000000" w:themeColor="text1"/>
          <w:lang w:eastAsia="es-ES"/>
        </w:rPr>
        <w:t>se necesita el </w:t>
      </w:r>
      <w:r w:rsidRPr="00A1466D">
        <w:rPr>
          <w:rFonts w:ascii="Century Gothic" w:eastAsia="Times New Roman" w:hAnsi="Century Gothic" w:cs="Times New Roman"/>
          <w:b/>
          <w:bCs/>
          <w:color w:val="000000" w:themeColor="text1"/>
          <w:lang w:eastAsia="es-ES"/>
        </w:rPr>
        <w:t>código de activación</w:t>
      </w:r>
      <w:r w:rsidR="00931417" w:rsidRPr="00A1466D">
        <w:rPr>
          <w:rFonts w:ascii="Century Gothic" w:eastAsia="Times New Roman" w:hAnsi="Century Gothic" w:cs="Times New Roman"/>
          <w:b/>
          <w:bCs/>
          <w:color w:val="000000" w:themeColor="text1"/>
          <w:lang w:eastAsia="es-ES"/>
        </w:rPr>
        <w:t>.</w:t>
      </w:r>
      <w:r w:rsidR="00931417" w:rsidRPr="00A1466D">
        <w:rPr>
          <w:rFonts w:ascii="Century Gothic" w:eastAsia="Times New Roman" w:hAnsi="Century Gothic" w:cs="Times New Roman"/>
          <w:color w:val="000000" w:themeColor="text1"/>
          <w:lang w:eastAsia="es-ES"/>
        </w:rPr>
        <w:t xml:space="preserve"> Si no </w:t>
      </w:r>
      <w:r w:rsidR="007721FB" w:rsidRPr="00A1466D">
        <w:rPr>
          <w:rFonts w:ascii="Century Gothic" w:eastAsia="Times New Roman" w:hAnsi="Century Gothic" w:cs="Times New Roman"/>
          <w:color w:val="000000" w:themeColor="text1"/>
          <w:lang w:eastAsia="es-ES"/>
        </w:rPr>
        <w:t>se tiene</w:t>
      </w:r>
      <w:r w:rsidR="00931417" w:rsidRPr="00A1466D">
        <w:rPr>
          <w:rFonts w:ascii="Century Gothic" w:eastAsia="Times New Roman" w:hAnsi="Century Gothic" w:cs="Times New Roman"/>
          <w:color w:val="000000" w:themeColor="text1"/>
          <w:lang w:eastAsia="es-ES"/>
        </w:rPr>
        <w:t xml:space="preserve"> el código</w:t>
      </w:r>
      <w:r w:rsidRPr="00A1466D">
        <w:rPr>
          <w:rFonts w:ascii="Century Gothic" w:eastAsia="Times New Roman" w:hAnsi="Century Gothic" w:cs="Times New Roman"/>
          <w:color w:val="000000" w:themeColor="text1"/>
          <w:lang w:eastAsia="es-ES"/>
        </w:rPr>
        <w:t xml:space="preserve"> </w:t>
      </w:r>
      <w:r w:rsidR="00931417" w:rsidRPr="00A1466D">
        <w:rPr>
          <w:rFonts w:ascii="Century Gothic" w:eastAsia="Times New Roman" w:hAnsi="Century Gothic" w:cs="Times New Roman"/>
          <w:color w:val="000000" w:themeColor="text1"/>
          <w:lang w:eastAsia="es-ES"/>
        </w:rPr>
        <w:t xml:space="preserve">(o </w:t>
      </w:r>
      <w:r w:rsidR="005B16CC" w:rsidRPr="00A1466D">
        <w:rPr>
          <w:rFonts w:ascii="Century Gothic" w:eastAsia="Times New Roman" w:hAnsi="Century Gothic" w:cs="Times New Roman"/>
          <w:color w:val="000000" w:themeColor="text1"/>
          <w:lang w:eastAsia="es-ES"/>
        </w:rPr>
        <w:t xml:space="preserve">se ha </w:t>
      </w:r>
      <w:r w:rsidR="00931417" w:rsidRPr="00A1466D">
        <w:rPr>
          <w:rFonts w:ascii="Century Gothic" w:eastAsia="Times New Roman" w:hAnsi="Century Gothic" w:cs="Times New Roman"/>
          <w:color w:val="000000" w:themeColor="text1"/>
          <w:lang w:eastAsia="es-ES"/>
        </w:rPr>
        <w:t xml:space="preserve">olvidado </w:t>
      </w:r>
      <w:r w:rsidR="005B16CC" w:rsidRPr="00A1466D">
        <w:rPr>
          <w:rFonts w:ascii="Century Gothic" w:eastAsia="Times New Roman" w:hAnsi="Century Gothic" w:cs="Times New Roman"/>
          <w:color w:val="000000" w:themeColor="text1"/>
          <w:lang w:eastAsia="es-ES"/>
        </w:rPr>
        <w:t xml:space="preserve">el </w:t>
      </w:r>
      <w:r w:rsidR="00931417" w:rsidRPr="00A1466D">
        <w:rPr>
          <w:rFonts w:ascii="Century Gothic" w:eastAsia="Times New Roman" w:hAnsi="Century Gothic" w:cs="Times New Roman"/>
          <w:color w:val="000000" w:themeColor="text1"/>
          <w:lang w:eastAsia="es-ES"/>
        </w:rPr>
        <w:t xml:space="preserve">usuario o contraseña) </w:t>
      </w:r>
      <w:r w:rsidR="007721FB" w:rsidRPr="00A1466D">
        <w:rPr>
          <w:rFonts w:ascii="Century Gothic" w:eastAsia="Times New Roman" w:hAnsi="Century Gothic" w:cs="Times New Roman"/>
          <w:color w:val="000000" w:themeColor="text1"/>
          <w:lang w:eastAsia="es-ES"/>
        </w:rPr>
        <w:t xml:space="preserve">se puede solicitar </w:t>
      </w:r>
      <w:r w:rsidRPr="00A1466D">
        <w:rPr>
          <w:rFonts w:ascii="Century Gothic" w:eastAsia="Times New Roman" w:hAnsi="Century Gothic" w:cs="Times New Roman"/>
          <w:color w:val="000000" w:themeColor="text1"/>
          <w:lang w:eastAsia="es-ES"/>
        </w:rPr>
        <w:t xml:space="preserve">en  la </w:t>
      </w:r>
      <w:r w:rsidR="00931417" w:rsidRPr="00A1466D">
        <w:rPr>
          <w:rFonts w:ascii="Century Gothic" w:eastAsia="Times New Roman" w:hAnsi="Century Gothic" w:cs="Times New Roman"/>
          <w:color w:val="000000" w:themeColor="text1"/>
          <w:lang w:eastAsia="es-ES"/>
        </w:rPr>
        <w:t xml:space="preserve"> página de </w:t>
      </w:r>
      <w:hyperlink r:id="rId8" w:tooltip="blocked::https://idm.ucm.es/perl/idmActivarAuth.pl" w:history="1">
        <w:r w:rsidR="00931417" w:rsidRPr="00A1466D">
          <w:rPr>
            <w:rFonts w:ascii="Century Gothic" w:eastAsia="Times New Roman" w:hAnsi="Century Gothic" w:cs="Times New Roman"/>
            <w:b/>
            <w:bCs/>
            <w:color w:val="000000" w:themeColor="text1"/>
            <w:lang w:eastAsia="es-ES"/>
          </w:rPr>
          <w:t>Activación  de cuenta UCM</w:t>
        </w:r>
      </w:hyperlink>
      <w:r w:rsidR="00931417" w:rsidRPr="00A1466D">
        <w:rPr>
          <w:rFonts w:ascii="Century Gothic" w:eastAsia="Times New Roman" w:hAnsi="Century Gothic" w:cs="Times New Roman"/>
          <w:color w:val="000000" w:themeColor="text1"/>
          <w:lang w:eastAsia="es-ES"/>
        </w:rPr>
        <w:t> o en la </w:t>
      </w:r>
      <w:hyperlink r:id="rId9" w:tooltip="blocked::https://www.ucm.es/facultades-direcciones" w:history="1">
        <w:r w:rsidR="00931417" w:rsidRPr="00A1466D">
          <w:rPr>
            <w:rFonts w:ascii="Century Gothic" w:eastAsia="Times New Roman" w:hAnsi="Century Gothic" w:cs="Times New Roman"/>
            <w:b/>
            <w:bCs/>
            <w:color w:val="000000" w:themeColor="text1"/>
            <w:lang w:eastAsia="es-ES"/>
          </w:rPr>
          <w:t>Secretaría de Alumnos</w:t>
        </w:r>
      </w:hyperlink>
      <w:r w:rsidR="00931417" w:rsidRPr="00A1466D">
        <w:rPr>
          <w:rFonts w:ascii="Century Gothic" w:eastAsia="Times New Roman" w:hAnsi="Century Gothic" w:cs="Times New Roman"/>
          <w:color w:val="000000" w:themeColor="text1"/>
          <w:lang w:eastAsia="es-ES"/>
        </w:rPr>
        <w:t xml:space="preserve"> del centro de estudios. </w:t>
      </w:r>
    </w:p>
    <w:p w:rsidR="002D50C8" w:rsidRDefault="00931417" w:rsidP="008705E3">
      <w:pPr>
        <w:shd w:val="clear" w:color="auto" w:fill="FFFFFF"/>
        <w:spacing w:before="100" w:beforeAutospacing="1" w:after="100" w:afterAutospacing="1" w:line="240" w:lineRule="auto"/>
        <w:ind w:right="-568"/>
        <w:jc w:val="both"/>
        <w:rPr>
          <w:rFonts w:ascii="Century Gothic" w:hAnsi="Century Gothic"/>
        </w:rPr>
      </w:pPr>
      <w:r w:rsidRPr="002D50C8">
        <w:rPr>
          <w:rFonts w:ascii="Century Gothic" w:eastAsia="Times New Roman" w:hAnsi="Century Gothic" w:cs="Times New Roman"/>
          <w:color w:val="000000"/>
          <w:lang w:eastAsia="es-ES"/>
        </w:rPr>
        <w:t>La dirección electrónica @</w:t>
      </w:r>
      <w:hyperlink r:id="rId10" w:tgtFrame="_blank" w:history="1">
        <w:r w:rsidRPr="002D50C8">
          <w:rPr>
            <w:rFonts w:ascii="Century Gothic" w:eastAsia="Times New Roman" w:hAnsi="Century Gothic" w:cs="Times New Roman"/>
            <w:color w:val="4E4D64"/>
            <w:lang w:eastAsia="es-ES"/>
          </w:rPr>
          <w:t>ucm.es</w:t>
        </w:r>
      </w:hyperlink>
      <w:r w:rsidRPr="002D50C8">
        <w:rPr>
          <w:rFonts w:ascii="Century Gothic" w:eastAsia="Times New Roman" w:hAnsi="Century Gothic" w:cs="Times New Roman"/>
          <w:color w:val="000000"/>
          <w:lang w:eastAsia="es-ES"/>
        </w:rPr>
        <w:t> tiene vigencia indefinida.</w:t>
      </w:r>
      <w:r w:rsidRPr="002D50C8">
        <w:rPr>
          <w:rFonts w:ascii="Century Gothic" w:eastAsia="Times New Roman" w:hAnsi="Century Gothic" w:cs="Times New Roman"/>
          <w:b/>
          <w:bCs/>
          <w:color w:val="000000"/>
          <w:lang w:eastAsia="es-ES"/>
        </w:rPr>
        <w:t xml:space="preserve"> </w:t>
      </w:r>
      <w:r w:rsidR="007721FB" w:rsidRPr="002D50C8">
        <w:rPr>
          <w:rFonts w:ascii="Century Gothic" w:hAnsi="Century Gothic"/>
        </w:rPr>
        <w:t xml:space="preserve">Esta dirección proporciona a los estudiantes un buzón electrónico seguro en el cual recibirá todas las comunicaciones y notificaciones de la Universidad, tanto de carácter académico como administrativo, que surtirán efectos desde el momento en que se produzca el acceso a su contenido o a los </w:t>
      </w:r>
      <w:r w:rsidR="007721FB" w:rsidRPr="00F24ED8">
        <w:rPr>
          <w:rFonts w:ascii="Century Gothic" w:hAnsi="Century Gothic"/>
          <w:b/>
        </w:rPr>
        <w:t>10 días de su envío</w:t>
      </w:r>
      <w:r w:rsidR="007721FB" w:rsidRPr="002D50C8">
        <w:rPr>
          <w:rFonts w:ascii="Century Gothic" w:hAnsi="Century Gothic"/>
        </w:rPr>
        <w:t xml:space="preserve">, por lo que se recomienda que se consulte con asiduidad. </w:t>
      </w:r>
    </w:p>
    <w:p w:rsidR="00EE173C" w:rsidRPr="000871B5" w:rsidRDefault="00EE173C" w:rsidP="008705E3">
      <w:pPr>
        <w:shd w:val="clear" w:color="auto" w:fill="FFFFFF"/>
        <w:spacing w:before="100" w:beforeAutospacing="1" w:after="100" w:afterAutospacing="1" w:line="240" w:lineRule="auto"/>
        <w:ind w:right="-568"/>
        <w:jc w:val="both"/>
        <w:rPr>
          <w:rFonts w:ascii="Century Gothic" w:hAnsi="Century Gothic"/>
          <w:b/>
          <w:color w:val="0070C0"/>
          <w:sz w:val="24"/>
          <w:szCs w:val="24"/>
        </w:rPr>
      </w:pPr>
      <w:r w:rsidRPr="000871B5">
        <w:rPr>
          <w:rFonts w:ascii="Century Gothic" w:hAnsi="Century Gothic"/>
          <w:b/>
          <w:color w:val="0070C0"/>
          <w:sz w:val="24"/>
          <w:szCs w:val="24"/>
        </w:rPr>
        <w:t>MODALIDADES DE MATRICULA</w:t>
      </w:r>
    </w:p>
    <w:p w:rsidR="00D552F3" w:rsidRPr="00A1466D" w:rsidRDefault="00D552F3" w:rsidP="008705E3">
      <w:pPr>
        <w:ind w:right="-568"/>
        <w:jc w:val="both"/>
        <w:rPr>
          <w:rFonts w:ascii="Century Gothic" w:hAnsi="Century Gothic"/>
        </w:rPr>
      </w:pPr>
      <w:r w:rsidRPr="00A1466D">
        <w:rPr>
          <w:rFonts w:ascii="Century Gothic" w:hAnsi="Century Gothic"/>
        </w:rPr>
        <w:t xml:space="preserve">En el curso académico 2016/2017 sólo podrán matricularse los doctorandos admitidos en programas del </w:t>
      </w:r>
      <w:r w:rsidRPr="00126DF2">
        <w:rPr>
          <w:rFonts w:ascii="Century Gothic" w:hAnsi="Century Gothic"/>
          <w:b/>
        </w:rPr>
        <w:t>Real Decreto 99/2011</w:t>
      </w:r>
      <w:r w:rsidRPr="00A1466D">
        <w:rPr>
          <w:rFonts w:ascii="Century Gothic" w:hAnsi="Century Gothic"/>
        </w:rPr>
        <w:t xml:space="preserve"> que cumplan los requisitos exigidos para formalizar matrícula y los del </w:t>
      </w:r>
      <w:r w:rsidRPr="00126DF2">
        <w:rPr>
          <w:rFonts w:ascii="Century Gothic" w:hAnsi="Century Gothic"/>
          <w:b/>
        </w:rPr>
        <w:t>Real Decreto 1393/2007</w:t>
      </w:r>
      <w:r w:rsidRPr="00A1466D">
        <w:rPr>
          <w:rFonts w:ascii="Century Gothic" w:hAnsi="Century Gothic"/>
        </w:rPr>
        <w:t xml:space="preserve"> que iniciaron estudios de doctorado en los cursos académicos 2011/2012, 2012/2013 y 2013/2014. Los alumnos matriculados en estudios de Doctorado del </w:t>
      </w:r>
      <w:r w:rsidRPr="00037CAD">
        <w:rPr>
          <w:rFonts w:ascii="Century Gothic" w:hAnsi="Century Gothic"/>
          <w:b/>
        </w:rPr>
        <w:t>RD. 1393/2007</w:t>
      </w:r>
      <w:r w:rsidRPr="00A1466D">
        <w:rPr>
          <w:rFonts w:ascii="Century Gothic" w:hAnsi="Century Gothic"/>
        </w:rPr>
        <w:t xml:space="preserve"> deberán presentar la tesis para su defensa </w:t>
      </w:r>
      <w:r w:rsidRPr="00037CAD">
        <w:rPr>
          <w:rFonts w:ascii="Century Gothic" w:hAnsi="Century Gothic"/>
          <w:b/>
        </w:rPr>
        <w:t>antes del día 30 de abril de 2017</w:t>
      </w:r>
      <w:r w:rsidRPr="00A1466D">
        <w:rPr>
          <w:rFonts w:ascii="Century Gothic" w:hAnsi="Century Gothic"/>
        </w:rPr>
        <w:t>.</w:t>
      </w:r>
    </w:p>
    <w:p w:rsidR="00D552F3" w:rsidRPr="00A1466D" w:rsidRDefault="00D552F3" w:rsidP="008705E3">
      <w:pPr>
        <w:ind w:right="-568"/>
        <w:jc w:val="both"/>
        <w:rPr>
          <w:rFonts w:ascii="Century Gothic" w:hAnsi="Century Gothic"/>
        </w:rPr>
      </w:pPr>
      <w:r w:rsidRPr="00A1466D">
        <w:rPr>
          <w:rFonts w:ascii="Century Gothic" w:hAnsi="Century Gothic"/>
        </w:rPr>
        <w:t>Cada curso académico y hasta la aprobación por la Comisión de Doctorado de la propuesta de tribunal para la defensa de la tesis, los doctorandos admitidos en un programa de doctorado, tanto a tiempo parcial como a tiempo completo, deberán formalizar una matrícula en concepto de tutela académica de doctorado.</w:t>
      </w:r>
    </w:p>
    <w:p w:rsidR="00D552F3" w:rsidRPr="00A1466D" w:rsidRDefault="00D552F3" w:rsidP="008705E3">
      <w:pPr>
        <w:ind w:right="-568"/>
        <w:jc w:val="both"/>
        <w:rPr>
          <w:rFonts w:ascii="Century Gothic" w:hAnsi="Century Gothic"/>
        </w:rPr>
      </w:pPr>
      <w:r w:rsidRPr="00A1466D">
        <w:rPr>
          <w:rFonts w:ascii="Century Gothic" w:hAnsi="Century Gothic"/>
        </w:rPr>
        <w:t>Para la formalización de la matrícula del curso 2016-2017 se deberá estar al corriente de pago de las tutelas académicas de cursos anteriores.</w:t>
      </w:r>
    </w:p>
    <w:p w:rsidR="00772B12" w:rsidRPr="00E04B47" w:rsidRDefault="00772B12" w:rsidP="008705E3">
      <w:pPr>
        <w:ind w:right="-568"/>
        <w:jc w:val="both"/>
        <w:rPr>
          <w:rFonts w:ascii="Century Gothic" w:hAnsi="Century Gothic"/>
        </w:rPr>
      </w:pPr>
      <w:r w:rsidRPr="00E04B47">
        <w:rPr>
          <w:rFonts w:ascii="Century Gothic" w:hAnsi="Century Gothic"/>
        </w:rPr>
        <w:t>Los alumnos que realicen estudios conforme a lo establecido en el RD 99/2011</w:t>
      </w:r>
      <w:r w:rsidR="00F55ED0" w:rsidRPr="00E04B47">
        <w:rPr>
          <w:rFonts w:ascii="Century Gothic" w:hAnsi="Century Gothic"/>
        </w:rPr>
        <w:t xml:space="preserve"> y </w:t>
      </w:r>
      <w:r w:rsidRPr="00E04B47">
        <w:rPr>
          <w:rFonts w:ascii="Century Gothic" w:hAnsi="Century Gothic"/>
        </w:rPr>
        <w:t xml:space="preserve">sean admitidos en otro programa </w:t>
      </w:r>
      <w:r w:rsidR="00F55ED0" w:rsidRPr="00E04B47">
        <w:rPr>
          <w:rFonts w:ascii="Century Gothic" w:hAnsi="Century Gothic"/>
        </w:rPr>
        <w:t xml:space="preserve">de Doctorado si tienen </w:t>
      </w:r>
      <w:r w:rsidRPr="00E04B47">
        <w:rPr>
          <w:rFonts w:ascii="Century Gothic" w:hAnsi="Century Gothic"/>
        </w:rPr>
        <w:t xml:space="preserve"> tutelas académicas </w:t>
      </w:r>
      <w:r w:rsidRPr="00E04B47">
        <w:rPr>
          <w:rFonts w:ascii="Century Gothic" w:hAnsi="Century Gothic"/>
        </w:rPr>
        <w:lastRenderedPageBreak/>
        <w:t>pendientes de pago deberán formalizar dicho pago como condición previa de matrícula.</w:t>
      </w:r>
    </w:p>
    <w:p w:rsidR="00D552F3" w:rsidRPr="00693AFC" w:rsidRDefault="00D552F3" w:rsidP="008705E3">
      <w:pPr>
        <w:ind w:right="-568"/>
        <w:jc w:val="both"/>
        <w:rPr>
          <w:rFonts w:ascii="Century Gothic" w:hAnsi="Century Gothic"/>
          <w:color w:val="FF0000"/>
        </w:rPr>
      </w:pPr>
      <w:r w:rsidRPr="00A1466D">
        <w:rPr>
          <w:rFonts w:ascii="Century Gothic" w:hAnsi="Century Gothic"/>
        </w:rPr>
        <w:t xml:space="preserve">En cumplimiento de lo establecido en el </w:t>
      </w:r>
      <w:r w:rsidRPr="00A1466D">
        <w:rPr>
          <w:rFonts w:ascii="Century Gothic" w:hAnsi="Century Gothic"/>
          <w:i/>
        </w:rPr>
        <w:t>Acuerdo del Consejo de Gobierno de 28 de enero de 2014 por el que se aprueba la</w:t>
      </w:r>
      <w:r w:rsidRPr="00A1466D">
        <w:rPr>
          <w:rFonts w:ascii="Century Gothic" w:hAnsi="Century Gothic"/>
        </w:rPr>
        <w:t xml:space="preserve"> </w:t>
      </w:r>
      <w:r w:rsidRPr="00A1466D">
        <w:rPr>
          <w:rFonts w:ascii="Century Gothic" w:hAnsi="Century Gothic"/>
          <w:i/>
        </w:rPr>
        <w:t>Normativa de permanencia en estudios de doctorado de la Universidad Complutense de Madrid</w:t>
      </w:r>
      <w:r w:rsidRPr="00A1466D">
        <w:rPr>
          <w:rFonts w:ascii="Century Gothic" w:hAnsi="Century Gothic"/>
        </w:rPr>
        <w:t>, las Secretarías de Alumnos darán de baja en el programa a los doctorandos de nuevo ingreso que no abonen</w:t>
      </w:r>
      <w:r w:rsidR="00B0059B">
        <w:rPr>
          <w:rFonts w:ascii="Century Gothic" w:hAnsi="Century Gothic"/>
        </w:rPr>
        <w:t xml:space="preserve"> la matrícula.</w:t>
      </w:r>
    </w:p>
    <w:p w:rsidR="008B43A3" w:rsidRPr="00445B25" w:rsidRDefault="00526B75" w:rsidP="008705E3">
      <w:pPr>
        <w:pStyle w:val="NormalWeb"/>
        <w:shd w:val="clear" w:color="auto" w:fill="FFFFFF"/>
        <w:ind w:right="-568"/>
        <w:jc w:val="both"/>
        <w:rPr>
          <w:rFonts w:ascii="Century Gothic" w:hAnsi="Century Gothic"/>
          <w:b/>
          <w:color w:val="000000"/>
          <w:sz w:val="22"/>
          <w:szCs w:val="22"/>
        </w:rPr>
      </w:pPr>
      <w:r w:rsidRPr="00445B25">
        <w:rPr>
          <w:rFonts w:ascii="Century Gothic" w:hAnsi="Century Gothic"/>
          <w:b/>
          <w:color w:val="000000"/>
          <w:sz w:val="22"/>
          <w:szCs w:val="22"/>
        </w:rPr>
        <w:t>Antes de formalizar la matrícula el</w:t>
      </w:r>
      <w:r w:rsidR="008B43A3" w:rsidRPr="00445B25">
        <w:rPr>
          <w:rFonts w:ascii="Century Gothic" w:hAnsi="Century Gothic"/>
          <w:b/>
          <w:color w:val="000000"/>
          <w:sz w:val="22"/>
          <w:szCs w:val="22"/>
        </w:rPr>
        <w:t xml:space="preserve"> estudiante debe comprobar que:</w:t>
      </w:r>
    </w:p>
    <w:p w:rsidR="00693AFC" w:rsidRPr="00252DBE" w:rsidRDefault="00E96482" w:rsidP="00B0059B">
      <w:pPr>
        <w:pStyle w:val="Prrafodelista"/>
        <w:numPr>
          <w:ilvl w:val="0"/>
          <w:numId w:val="7"/>
        </w:numPr>
        <w:shd w:val="clear" w:color="auto" w:fill="FFFFFF"/>
        <w:spacing w:before="100" w:beforeAutospacing="1" w:after="100" w:afterAutospacing="1" w:line="240" w:lineRule="auto"/>
        <w:ind w:right="-568"/>
        <w:jc w:val="both"/>
        <w:rPr>
          <w:rFonts w:ascii="Century Gothic" w:eastAsia="Times New Roman" w:hAnsi="Century Gothic" w:cs="Times New Roman"/>
          <w:color w:val="FF0000"/>
          <w:lang w:eastAsia="es-ES"/>
        </w:rPr>
      </w:pPr>
      <w:r w:rsidRPr="00B67CC1">
        <w:rPr>
          <w:rFonts w:ascii="Century Gothic" w:hAnsi="Century Gothic"/>
        </w:rPr>
        <w:t xml:space="preserve">Conoce las </w:t>
      </w:r>
      <w:r w:rsidRPr="001B1D34">
        <w:rPr>
          <w:rFonts w:ascii="Century Gothic" w:hAnsi="Century Gothic"/>
          <w:b/>
          <w:color w:val="0070C0"/>
          <w:u w:val="single"/>
        </w:rPr>
        <w:t xml:space="preserve">fechas de </w:t>
      </w:r>
      <w:r w:rsidR="00294AF1" w:rsidRPr="001B1D34">
        <w:rPr>
          <w:rFonts w:ascii="Century Gothic" w:hAnsi="Century Gothic"/>
          <w:b/>
          <w:color w:val="0070C0"/>
          <w:u w:val="single"/>
        </w:rPr>
        <w:t>matrícula</w:t>
      </w:r>
      <w:r w:rsidR="00B0059B">
        <w:rPr>
          <w:rFonts w:ascii="Century Gothic" w:hAnsi="Century Gothic"/>
          <w:u w:val="single"/>
        </w:rPr>
        <w:t>,</w:t>
      </w:r>
      <w:r w:rsidR="00294AF1" w:rsidRPr="00B67CC1">
        <w:rPr>
          <w:rFonts w:ascii="Century Gothic" w:hAnsi="Century Gothic"/>
        </w:rPr>
        <w:t> </w:t>
      </w:r>
      <w:r w:rsidR="00980E42" w:rsidRPr="00B67CC1">
        <w:rPr>
          <w:rFonts w:ascii="Century Gothic" w:hAnsi="Century Gothic"/>
        </w:rPr>
        <w:t xml:space="preserve"> </w:t>
      </w:r>
      <w:r w:rsidR="00252DBE" w:rsidRPr="002A3C71">
        <w:rPr>
          <w:rFonts w:ascii="Century Gothic" w:hAnsi="Century Gothic"/>
          <w:b/>
          <w:color w:val="FF0000"/>
        </w:rPr>
        <w:t xml:space="preserve">Link </w:t>
      </w:r>
      <w:r w:rsidR="00294AF1" w:rsidRPr="002A3C71">
        <w:rPr>
          <w:rFonts w:ascii="Century Gothic" w:hAnsi="Century Gothic"/>
          <w:b/>
          <w:color w:val="FF0000"/>
        </w:rPr>
        <w:t>1</w:t>
      </w:r>
      <w:r w:rsidR="00980E42" w:rsidRPr="00B67CC1">
        <w:rPr>
          <w:rFonts w:ascii="Century Gothic" w:hAnsi="Century Gothic"/>
          <w:color w:val="FF0000"/>
        </w:rPr>
        <w:t xml:space="preserve"> </w:t>
      </w:r>
      <w:r w:rsidRPr="00B67CC1">
        <w:rPr>
          <w:rFonts w:ascii="Century Gothic" w:hAnsi="Century Gothic"/>
          <w:color w:val="FF0000"/>
        </w:rPr>
        <w:t xml:space="preserve"> </w:t>
      </w:r>
      <w:r w:rsidR="00B0059B">
        <w:rPr>
          <w:rFonts w:ascii="Century Gothic" w:hAnsi="Century Gothic"/>
        </w:rPr>
        <w:t xml:space="preserve">los precios y </w:t>
      </w:r>
      <w:r w:rsidRPr="00B67CC1">
        <w:rPr>
          <w:rFonts w:ascii="Century Gothic" w:hAnsi="Century Gothic"/>
        </w:rPr>
        <w:t xml:space="preserve">descuentos  </w:t>
      </w:r>
      <w:hyperlink r:id="rId11" w:history="1">
        <w:r w:rsidRPr="00B67CC1">
          <w:rPr>
            <w:rStyle w:val="Hipervnculo"/>
            <w:rFonts w:ascii="Century Gothic" w:hAnsi="Century Gothic"/>
            <w:b/>
            <w:color w:val="0070C0"/>
          </w:rPr>
          <w:t>https://www.ucm.es/cuanto-me-cuesta/</w:t>
        </w:r>
      </w:hyperlink>
      <w:r w:rsidRPr="00B67CC1">
        <w:rPr>
          <w:rFonts w:ascii="Century Gothic" w:hAnsi="Century Gothic"/>
        </w:rPr>
        <w:t>   y las condiciones de pago</w:t>
      </w:r>
      <w:r w:rsidR="00F91ACE">
        <w:rPr>
          <w:rFonts w:ascii="Century Gothic" w:hAnsi="Century Gothic"/>
        </w:rPr>
        <w:t xml:space="preserve"> </w:t>
      </w:r>
      <w:hyperlink r:id="rId12" w:history="1">
        <w:r w:rsidR="00F91ACE" w:rsidRPr="001B1D34">
          <w:rPr>
            <w:rStyle w:val="Hipervnculo"/>
            <w:rFonts w:ascii="Century Gothic" w:hAnsi="Century Gothic"/>
            <w:b/>
          </w:rPr>
          <w:t>https://www.ucm.es/precios-de-doctorado</w:t>
        </w:r>
        <w:r w:rsidR="00F91ACE" w:rsidRPr="00DC7C28">
          <w:rPr>
            <w:rStyle w:val="Hipervnculo"/>
            <w:rFonts w:ascii="Century Gothic" w:hAnsi="Century Gothic"/>
          </w:rPr>
          <w:t>-</w:t>
        </w:r>
      </w:hyperlink>
      <w:r w:rsidR="00F91ACE">
        <w:rPr>
          <w:rFonts w:ascii="Century Gothic" w:hAnsi="Century Gothic"/>
        </w:rPr>
        <w:t xml:space="preserve"> </w:t>
      </w:r>
      <w:r w:rsidRPr="00B67CC1">
        <w:rPr>
          <w:rFonts w:ascii="Century Gothic" w:hAnsi="Century Gothic"/>
        </w:rPr>
        <w:t>   </w:t>
      </w:r>
      <w:r w:rsidR="00B67CC1">
        <w:rPr>
          <w:rFonts w:ascii="Century Gothic" w:hAnsi="Century Gothic"/>
          <w:b/>
          <w:color w:val="0070C0"/>
        </w:rPr>
        <w:t xml:space="preserve"> </w:t>
      </w:r>
      <w:r w:rsidRPr="00B67CC1">
        <w:rPr>
          <w:rFonts w:ascii="Century Gothic" w:hAnsi="Century Gothic"/>
        </w:rPr>
        <w:t xml:space="preserve"> y </w:t>
      </w:r>
      <w:r w:rsidR="00B74D02">
        <w:rPr>
          <w:rFonts w:ascii="Century Gothic" w:hAnsi="Century Gothic"/>
        </w:rPr>
        <w:t xml:space="preserve"> </w:t>
      </w:r>
      <w:hyperlink r:id="rId13" w:tgtFrame="_blank" w:history="1">
        <w:r w:rsidRPr="001B1D34">
          <w:rPr>
            <w:rStyle w:val="Hipervnculo"/>
            <w:rFonts w:ascii="Century Gothic" w:hAnsi="Century Gothic"/>
            <w:b/>
            <w:bCs/>
          </w:rPr>
          <w:t>SEPA</w:t>
        </w:r>
      </w:hyperlink>
      <w:r w:rsidR="00B74D02" w:rsidRPr="00CE0E04">
        <w:rPr>
          <w:rStyle w:val="Hipervnculo"/>
          <w:rFonts w:ascii="Century Gothic" w:hAnsi="Century Gothic"/>
          <w:bCs/>
        </w:rPr>
        <w:t xml:space="preserve"> </w:t>
      </w:r>
      <w:r w:rsidR="00B74D02" w:rsidRPr="00252DBE">
        <w:rPr>
          <w:rStyle w:val="Hipervnculo"/>
          <w:rFonts w:ascii="Century Gothic" w:hAnsi="Century Gothic"/>
          <w:b/>
          <w:bCs/>
          <w:color w:val="FF0000"/>
          <w:u w:val="none"/>
        </w:rPr>
        <w:t>(link 3)</w:t>
      </w:r>
      <w:r w:rsidRPr="00252DBE">
        <w:rPr>
          <w:rFonts w:ascii="Century Gothic" w:hAnsi="Century Gothic"/>
        </w:rPr>
        <w:t>. </w:t>
      </w:r>
    </w:p>
    <w:p w:rsidR="00693AFC" w:rsidRPr="00B0059B" w:rsidRDefault="00693AFC" w:rsidP="00693AFC">
      <w:pPr>
        <w:pStyle w:val="Prrafodelista"/>
        <w:numPr>
          <w:ilvl w:val="0"/>
          <w:numId w:val="7"/>
        </w:numPr>
        <w:jc w:val="both"/>
        <w:rPr>
          <w:rFonts w:ascii="Century Gothic" w:hAnsi="Century Gothic"/>
        </w:rPr>
      </w:pPr>
      <w:r w:rsidRPr="00B0059B">
        <w:rPr>
          <w:rFonts w:ascii="Century Gothic" w:hAnsi="Century Gothic"/>
        </w:rPr>
        <w:t xml:space="preserve">Si el importe de la matrícula es inferior a 350 no podrá aplicarse el fraccionamiento de pago. </w:t>
      </w:r>
    </w:p>
    <w:p w:rsidR="00693AFC" w:rsidRPr="00B0059B" w:rsidRDefault="00693AFC" w:rsidP="00693AFC">
      <w:pPr>
        <w:pStyle w:val="Prrafodelista"/>
        <w:numPr>
          <w:ilvl w:val="0"/>
          <w:numId w:val="7"/>
        </w:numPr>
        <w:jc w:val="both"/>
        <w:rPr>
          <w:rFonts w:ascii="Century Gothic" w:hAnsi="Century Gothic"/>
        </w:rPr>
      </w:pPr>
      <w:r w:rsidRPr="00B0059B">
        <w:rPr>
          <w:rFonts w:ascii="Century Gothic" w:hAnsi="Century Gothic"/>
        </w:rPr>
        <w:t>La falta de alguno o todos los pagos en los plazos establecidos supone el incumplimiento de las obligaciones contraídas con la formalización de matrícula y generará una deuda a favor de la Universidad, por la cantidad pendiente de pago del importe total de matrícula, cuyo abono será exigible tanto para el acceso, en el curso 2016-2017, a los servicios ofrecidos por la Universidad como condición previa de matrícula en cursos académicos posteriores. La resolución y notificación de las acciones derivadas de la falta de pago serán competencia del Vicerrectorado de Estudiantes.</w:t>
      </w:r>
    </w:p>
    <w:p w:rsidR="00B67CC1" w:rsidRPr="00B0059B" w:rsidRDefault="00B67CC1" w:rsidP="00693AFC">
      <w:pPr>
        <w:pStyle w:val="Prrafodelista"/>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p>
    <w:p w:rsidR="00B67CC1" w:rsidRDefault="00B67CC1" w:rsidP="008705E3">
      <w:pPr>
        <w:pStyle w:val="Prrafodelista"/>
        <w:shd w:val="clear" w:color="auto" w:fill="FFFFFF"/>
        <w:spacing w:before="100" w:beforeAutospacing="1" w:after="100" w:afterAutospacing="1" w:line="240" w:lineRule="auto"/>
        <w:ind w:right="-568"/>
        <w:jc w:val="both"/>
        <w:rPr>
          <w:rFonts w:ascii="Century Gothic" w:eastAsia="Times New Roman" w:hAnsi="Century Gothic" w:cs="Times New Roman"/>
          <w:color w:val="FF0000"/>
          <w:lang w:eastAsia="es-ES"/>
        </w:rPr>
      </w:pPr>
    </w:p>
    <w:p w:rsidR="00781755" w:rsidRPr="000871B5" w:rsidRDefault="00781755" w:rsidP="008705E3">
      <w:pPr>
        <w:ind w:right="-568"/>
        <w:rPr>
          <w:rFonts w:ascii="Century Gothic" w:hAnsi="Century Gothic"/>
          <w:b/>
          <w:color w:val="0070C0"/>
          <w:sz w:val="24"/>
          <w:szCs w:val="24"/>
          <w:lang w:val="es-ES_tradnl"/>
        </w:rPr>
      </w:pPr>
      <w:r w:rsidRPr="000871B5">
        <w:rPr>
          <w:rFonts w:ascii="Century Gothic" w:hAnsi="Century Gothic"/>
          <w:b/>
          <w:color w:val="0070C0"/>
          <w:sz w:val="24"/>
          <w:szCs w:val="24"/>
          <w:lang w:val="es-ES_tradnl"/>
        </w:rPr>
        <w:t>PROCESO DE MATRÍCU</w:t>
      </w:r>
      <w:r w:rsidR="000871B5">
        <w:rPr>
          <w:rFonts w:ascii="Century Gothic" w:hAnsi="Century Gothic"/>
          <w:b/>
          <w:color w:val="0070C0"/>
          <w:sz w:val="24"/>
          <w:szCs w:val="24"/>
          <w:lang w:val="es-ES_tradnl"/>
        </w:rPr>
        <w:t>L</w:t>
      </w:r>
      <w:r w:rsidRPr="000871B5">
        <w:rPr>
          <w:rFonts w:ascii="Century Gothic" w:hAnsi="Century Gothic"/>
          <w:b/>
          <w:color w:val="0070C0"/>
          <w:sz w:val="24"/>
          <w:szCs w:val="24"/>
          <w:lang w:val="es-ES_tradnl"/>
        </w:rPr>
        <w:t>A</w:t>
      </w:r>
    </w:p>
    <w:p w:rsidR="00781755" w:rsidRPr="000871B5" w:rsidRDefault="00781755" w:rsidP="008705E3">
      <w:pPr>
        <w:pStyle w:val="Prrafodelista"/>
        <w:numPr>
          <w:ilvl w:val="0"/>
          <w:numId w:val="15"/>
        </w:numPr>
        <w:ind w:right="-568"/>
        <w:rPr>
          <w:rFonts w:ascii="Century Gothic" w:hAnsi="Century Gothic"/>
          <w:b/>
          <w:lang w:val="es-ES_tradnl"/>
        </w:rPr>
      </w:pPr>
      <w:r w:rsidRPr="000871B5">
        <w:rPr>
          <w:rFonts w:ascii="Century Gothic" w:hAnsi="Century Gothic"/>
          <w:b/>
          <w:lang w:val="es-ES_tradnl"/>
        </w:rPr>
        <w:t>ALUMNOS MATRICULADOS EN CURSOS ANTERIORES: R</w:t>
      </w:r>
      <w:r w:rsidR="00514611">
        <w:rPr>
          <w:rFonts w:ascii="Century Gothic" w:hAnsi="Century Gothic"/>
          <w:b/>
          <w:lang w:val="es-ES_tradnl"/>
        </w:rPr>
        <w:t>D 99/2011</w:t>
      </w:r>
      <w:r w:rsidRPr="000871B5">
        <w:rPr>
          <w:rFonts w:ascii="Century Gothic" w:hAnsi="Century Gothic"/>
          <w:b/>
          <w:lang w:val="es-ES_tradnl"/>
        </w:rPr>
        <w:t xml:space="preserve"> Y RD 1393/2007</w:t>
      </w:r>
    </w:p>
    <w:p w:rsidR="00781755" w:rsidRPr="002B7260" w:rsidRDefault="00781755" w:rsidP="008705E3">
      <w:pPr>
        <w:pStyle w:val="Prrafodelista"/>
        <w:ind w:right="-568"/>
        <w:rPr>
          <w:rFonts w:ascii="Century Gothic" w:hAnsi="Century Gothic"/>
          <w:b/>
          <w:sz w:val="24"/>
          <w:szCs w:val="24"/>
          <w:lang w:val="es-ES_tradnl"/>
        </w:rPr>
      </w:pPr>
    </w:p>
    <w:p w:rsidR="00781755" w:rsidRPr="000871B5" w:rsidRDefault="00781755" w:rsidP="008705E3">
      <w:pPr>
        <w:pStyle w:val="Prrafodelista"/>
        <w:numPr>
          <w:ilvl w:val="1"/>
          <w:numId w:val="15"/>
        </w:numPr>
        <w:ind w:right="-568"/>
        <w:rPr>
          <w:rFonts w:ascii="Century Gothic" w:hAnsi="Century Gothic"/>
          <w:lang w:val="es-ES_tradnl"/>
        </w:rPr>
      </w:pPr>
      <w:r w:rsidRPr="000871B5">
        <w:rPr>
          <w:rFonts w:ascii="Century Gothic" w:hAnsi="Century Gothic"/>
          <w:b/>
          <w:lang w:val="es-ES_tradnl"/>
        </w:rPr>
        <w:t>Plazo de formalización</w:t>
      </w:r>
      <w:r w:rsidRPr="000871B5">
        <w:rPr>
          <w:rFonts w:ascii="Century Gothic" w:hAnsi="Century Gothic"/>
          <w:lang w:val="es-ES_tradnl"/>
        </w:rPr>
        <w:t>: Del 3 al 14 de octubre de 2016</w:t>
      </w:r>
    </w:p>
    <w:p w:rsidR="00781755" w:rsidRPr="00781755" w:rsidRDefault="00781755" w:rsidP="008705E3">
      <w:pPr>
        <w:pStyle w:val="Prrafodelista"/>
        <w:numPr>
          <w:ilvl w:val="2"/>
          <w:numId w:val="15"/>
        </w:numPr>
        <w:ind w:right="-568"/>
        <w:rPr>
          <w:rFonts w:ascii="Century Gothic" w:hAnsi="Century Gothic"/>
          <w:lang w:val="es-ES_tradnl"/>
        </w:rPr>
      </w:pPr>
      <w:r w:rsidRPr="00781755">
        <w:rPr>
          <w:rFonts w:ascii="Century Gothic" w:hAnsi="Century Gothic"/>
          <w:lang w:val="es-ES_tradnl"/>
        </w:rPr>
        <w:t>Presencial:</w:t>
      </w:r>
    </w:p>
    <w:p w:rsidR="00781755" w:rsidRPr="00781755" w:rsidRDefault="00781755" w:rsidP="008705E3">
      <w:pPr>
        <w:pStyle w:val="Prrafodelista"/>
        <w:numPr>
          <w:ilvl w:val="3"/>
          <w:numId w:val="15"/>
        </w:numPr>
        <w:ind w:right="-568"/>
        <w:rPr>
          <w:rFonts w:ascii="Century Gothic" w:hAnsi="Century Gothic"/>
          <w:lang w:val="es-ES_tradnl"/>
        </w:rPr>
      </w:pPr>
      <w:r w:rsidRPr="00781755">
        <w:rPr>
          <w:rFonts w:ascii="Century Gothic" w:hAnsi="Century Gothic"/>
          <w:lang w:val="es-ES_tradnl"/>
        </w:rPr>
        <w:t>Secretaría de Estudiantes</w:t>
      </w:r>
    </w:p>
    <w:p w:rsidR="00781755" w:rsidRPr="00781755" w:rsidRDefault="00781755" w:rsidP="008705E3">
      <w:pPr>
        <w:pStyle w:val="Prrafodelista"/>
        <w:numPr>
          <w:ilvl w:val="3"/>
          <w:numId w:val="15"/>
        </w:numPr>
        <w:ind w:right="-568"/>
        <w:rPr>
          <w:rFonts w:ascii="Century Gothic" w:hAnsi="Century Gothic"/>
          <w:lang w:val="es-ES_tradnl"/>
        </w:rPr>
      </w:pPr>
      <w:r w:rsidRPr="00781755">
        <w:rPr>
          <w:rFonts w:ascii="Century Gothic" w:hAnsi="Century Gothic"/>
          <w:lang w:val="es-ES_tradnl"/>
        </w:rPr>
        <w:t>Horario: de lunes a viernes de 9</w:t>
      </w:r>
      <w:r w:rsidR="00F6571E">
        <w:rPr>
          <w:rFonts w:ascii="Century Gothic" w:hAnsi="Century Gothic"/>
          <w:lang w:val="es-ES_tradnl"/>
        </w:rPr>
        <w:t>:00</w:t>
      </w:r>
      <w:r w:rsidRPr="00781755">
        <w:rPr>
          <w:rFonts w:ascii="Century Gothic" w:hAnsi="Century Gothic"/>
          <w:lang w:val="es-ES_tradnl"/>
        </w:rPr>
        <w:t xml:space="preserve"> a 13:30 hora</w:t>
      </w:r>
      <w:r w:rsidR="00F6571E">
        <w:rPr>
          <w:rFonts w:ascii="Century Gothic" w:hAnsi="Century Gothic"/>
          <w:lang w:val="es-ES_tradnl"/>
        </w:rPr>
        <w:t>s</w:t>
      </w:r>
    </w:p>
    <w:p w:rsidR="00781755" w:rsidRPr="00781755" w:rsidRDefault="00781755" w:rsidP="008705E3">
      <w:pPr>
        <w:pStyle w:val="Prrafodelista"/>
        <w:numPr>
          <w:ilvl w:val="0"/>
          <w:numId w:val="16"/>
        </w:numPr>
        <w:ind w:left="2127" w:right="-568" w:hanging="284"/>
        <w:rPr>
          <w:rFonts w:ascii="Century Gothic" w:hAnsi="Century Gothic"/>
          <w:lang w:val="es-ES_tradnl"/>
        </w:rPr>
      </w:pPr>
      <w:r w:rsidRPr="00781755">
        <w:rPr>
          <w:rFonts w:ascii="Century Gothic" w:hAnsi="Century Gothic"/>
          <w:lang w:val="es-ES_tradnl"/>
        </w:rPr>
        <w:t xml:space="preserve">Por correo electrónico: </w:t>
      </w:r>
      <w:hyperlink r:id="rId14" w:history="1">
        <w:r w:rsidRPr="00781755">
          <w:rPr>
            <w:rStyle w:val="Hipervnculo"/>
            <w:rFonts w:ascii="Century Gothic" w:hAnsi="Century Gothic"/>
            <w:lang w:val="es-ES_tradnl"/>
          </w:rPr>
          <w:t>salghis@ucm.es</w:t>
        </w:r>
      </w:hyperlink>
    </w:p>
    <w:p w:rsidR="00781755" w:rsidRDefault="00781755" w:rsidP="008705E3">
      <w:pPr>
        <w:pStyle w:val="Prrafodelista"/>
        <w:ind w:left="2127" w:right="-568"/>
        <w:rPr>
          <w:rFonts w:ascii="Century Gothic" w:hAnsi="Century Gothic"/>
          <w:sz w:val="24"/>
          <w:szCs w:val="24"/>
          <w:lang w:val="es-ES_tradnl"/>
        </w:rPr>
      </w:pPr>
    </w:p>
    <w:p w:rsidR="00781755" w:rsidRPr="000871B5" w:rsidRDefault="00781755" w:rsidP="008705E3">
      <w:pPr>
        <w:pStyle w:val="Prrafodelista"/>
        <w:numPr>
          <w:ilvl w:val="0"/>
          <w:numId w:val="18"/>
        </w:numPr>
        <w:ind w:right="-568"/>
        <w:rPr>
          <w:rFonts w:ascii="Century Gothic" w:hAnsi="Century Gothic"/>
          <w:b/>
          <w:sz w:val="24"/>
          <w:szCs w:val="24"/>
          <w:lang w:val="es-ES_tradnl"/>
        </w:rPr>
      </w:pPr>
      <w:r w:rsidRPr="000871B5">
        <w:rPr>
          <w:rFonts w:ascii="Century Gothic" w:hAnsi="Century Gothic"/>
          <w:b/>
          <w:sz w:val="24"/>
          <w:szCs w:val="24"/>
          <w:lang w:val="es-ES_tradnl"/>
        </w:rPr>
        <w:t>A</w:t>
      </w:r>
      <w:r w:rsidRPr="000871B5">
        <w:rPr>
          <w:rFonts w:ascii="Century Gothic" w:hAnsi="Century Gothic"/>
          <w:b/>
          <w:lang w:val="es-ES_tradnl"/>
        </w:rPr>
        <w:t>LUMNOS DE NUEVO INGRESO RD 99/2011</w:t>
      </w:r>
    </w:p>
    <w:p w:rsidR="00781755" w:rsidRDefault="00781755" w:rsidP="008705E3">
      <w:pPr>
        <w:pStyle w:val="Prrafodelista"/>
        <w:ind w:right="-568"/>
        <w:rPr>
          <w:rFonts w:ascii="Century Gothic" w:hAnsi="Century Gothic"/>
          <w:b/>
          <w:sz w:val="24"/>
          <w:szCs w:val="24"/>
          <w:lang w:val="es-ES_tradnl"/>
        </w:rPr>
      </w:pPr>
    </w:p>
    <w:p w:rsidR="00781755" w:rsidRPr="00781755" w:rsidRDefault="00781755" w:rsidP="008705E3">
      <w:pPr>
        <w:pStyle w:val="Prrafodelista"/>
        <w:numPr>
          <w:ilvl w:val="1"/>
          <w:numId w:val="17"/>
        </w:numPr>
        <w:ind w:right="-568"/>
        <w:rPr>
          <w:rFonts w:ascii="Century Gothic" w:hAnsi="Century Gothic"/>
          <w:lang w:val="es-ES_tradnl"/>
        </w:rPr>
      </w:pPr>
      <w:r w:rsidRPr="00781755">
        <w:rPr>
          <w:rFonts w:ascii="Century Gothic" w:hAnsi="Century Gothic"/>
          <w:b/>
          <w:lang w:val="es-ES_tradnl"/>
        </w:rPr>
        <w:t>Plazo de formalización:</w:t>
      </w:r>
      <w:r w:rsidRPr="00781755">
        <w:rPr>
          <w:rFonts w:ascii="Century Gothic" w:hAnsi="Century Gothic"/>
          <w:lang w:val="es-ES_tradnl"/>
        </w:rPr>
        <w:t xml:space="preserve"> Del 17 al 28 de octubre de 2016</w:t>
      </w:r>
    </w:p>
    <w:p w:rsidR="00781755" w:rsidRPr="00781755" w:rsidRDefault="00781755" w:rsidP="008705E3">
      <w:pPr>
        <w:pStyle w:val="Prrafodelista"/>
        <w:numPr>
          <w:ilvl w:val="2"/>
          <w:numId w:val="17"/>
        </w:numPr>
        <w:ind w:right="-568"/>
        <w:rPr>
          <w:rFonts w:ascii="Century Gothic" w:hAnsi="Century Gothic"/>
          <w:lang w:val="es-ES_tradnl"/>
        </w:rPr>
      </w:pPr>
      <w:r w:rsidRPr="00781755">
        <w:rPr>
          <w:rFonts w:ascii="Century Gothic" w:hAnsi="Century Gothic"/>
          <w:lang w:val="es-ES_tradnl"/>
        </w:rPr>
        <w:t>Presencial:</w:t>
      </w:r>
    </w:p>
    <w:p w:rsidR="00781755" w:rsidRPr="00781755" w:rsidRDefault="00781755" w:rsidP="008705E3">
      <w:pPr>
        <w:pStyle w:val="Prrafodelista"/>
        <w:numPr>
          <w:ilvl w:val="3"/>
          <w:numId w:val="17"/>
        </w:numPr>
        <w:ind w:right="-568"/>
        <w:rPr>
          <w:rFonts w:ascii="Century Gothic" w:hAnsi="Century Gothic"/>
          <w:lang w:val="es-ES_tradnl"/>
        </w:rPr>
      </w:pPr>
      <w:r w:rsidRPr="00781755">
        <w:rPr>
          <w:rFonts w:ascii="Century Gothic" w:hAnsi="Century Gothic"/>
          <w:lang w:val="es-ES_tradnl"/>
        </w:rPr>
        <w:t>Secretaría de Estudiantes</w:t>
      </w:r>
    </w:p>
    <w:p w:rsidR="00EC5D6B" w:rsidRPr="00781755" w:rsidRDefault="00781755" w:rsidP="00EC5D6B">
      <w:pPr>
        <w:pStyle w:val="Prrafodelista"/>
        <w:numPr>
          <w:ilvl w:val="3"/>
          <w:numId w:val="15"/>
        </w:numPr>
        <w:ind w:right="-568"/>
        <w:rPr>
          <w:rFonts w:ascii="Century Gothic" w:hAnsi="Century Gothic"/>
          <w:lang w:val="es-ES_tradnl"/>
        </w:rPr>
      </w:pPr>
      <w:r w:rsidRPr="00781755">
        <w:rPr>
          <w:rFonts w:ascii="Century Gothic" w:hAnsi="Century Gothic"/>
          <w:lang w:val="es-ES_tradnl"/>
        </w:rPr>
        <w:t>Horario: de lunes a viernes de 9</w:t>
      </w:r>
      <w:r w:rsidR="00F6571E">
        <w:rPr>
          <w:rFonts w:ascii="Century Gothic" w:hAnsi="Century Gothic"/>
          <w:lang w:val="es-ES_tradnl"/>
        </w:rPr>
        <w:t>:00</w:t>
      </w:r>
      <w:r w:rsidRPr="00781755">
        <w:rPr>
          <w:rFonts w:ascii="Century Gothic" w:hAnsi="Century Gothic"/>
          <w:lang w:val="es-ES_tradnl"/>
        </w:rPr>
        <w:t xml:space="preserve"> a 13:30 hora</w:t>
      </w:r>
      <w:r w:rsidR="00F6571E">
        <w:rPr>
          <w:rFonts w:ascii="Century Gothic" w:hAnsi="Century Gothic"/>
          <w:lang w:val="es-ES_tradnl"/>
        </w:rPr>
        <w:t>s</w:t>
      </w:r>
      <w:r w:rsidR="00EC5D6B" w:rsidRPr="00EC5D6B">
        <w:rPr>
          <w:rFonts w:ascii="Century Gothic" w:hAnsi="Century Gothic"/>
          <w:lang w:val="es-ES_tradnl"/>
        </w:rPr>
        <w:t xml:space="preserve"> </w:t>
      </w:r>
    </w:p>
    <w:p w:rsidR="00EC5D6B" w:rsidRPr="00781755" w:rsidRDefault="00EC5D6B" w:rsidP="00EC5D6B">
      <w:pPr>
        <w:pStyle w:val="Prrafodelista"/>
        <w:numPr>
          <w:ilvl w:val="0"/>
          <w:numId w:val="16"/>
        </w:numPr>
        <w:ind w:left="2127" w:right="-568" w:hanging="284"/>
        <w:rPr>
          <w:rFonts w:ascii="Century Gothic" w:hAnsi="Century Gothic"/>
          <w:lang w:val="es-ES_tradnl"/>
        </w:rPr>
      </w:pPr>
      <w:r w:rsidRPr="00781755">
        <w:rPr>
          <w:rFonts w:ascii="Century Gothic" w:hAnsi="Century Gothic"/>
          <w:lang w:val="es-ES_tradnl"/>
        </w:rPr>
        <w:t xml:space="preserve">Por correo electrónico: </w:t>
      </w:r>
      <w:hyperlink r:id="rId15" w:history="1">
        <w:r w:rsidRPr="00781755">
          <w:rPr>
            <w:rStyle w:val="Hipervnculo"/>
            <w:rFonts w:ascii="Century Gothic" w:hAnsi="Century Gothic"/>
            <w:lang w:val="es-ES_tradnl"/>
          </w:rPr>
          <w:t>salghis@ucm.es</w:t>
        </w:r>
      </w:hyperlink>
    </w:p>
    <w:p w:rsidR="00C61A53" w:rsidRPr="000871B5" w:rsidRDefault="00B0412E"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70C0"/>
          <w:sz w:val="24"/>
          <w:szCs w:val="24"/>
          <w:lang w:eastAsia="es-ES"/>
        </w:rPr>
      </w:pPr>
      <w:r w:rsidRPr="000871B5">
        <w:rPr>
          <w:rFonts w:ascii="Century Gothic" w:eastAsia="Times New Roman" w:hAnsi="Century Gothic" w:cs="Times New Roman"/>
          <w:b/>
          <w:bCs/>
          <w:color w:val="0070C0"/>
          <w:sz w:val="24"/>
          <w:szCs w:val="24"/>
          <w:lang w:eastAsia="es-ES"/>
        </w:rPr>
        <w:lastRenderedPageBreak/>
        <w:t xml:space="preserve">DOCUMENTACIÓN </w:t>
      </w:r>
    </w:p>
    <w:p w:rsidR="00C61A53" w:rsidRPr="002D50C8" w:rsidRDefault="00C61A53"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0000"/>
          <w:lang w:eastAsia="es-ES"/>
        </w:rPr>
      </w:pPr>
      <w:r w:rsidRPr="002D50C8">
        <w:rPr>
          <w:rFonts w:ascii="Century Gothic" w:hAnsi="Century Gothic"/>
        </w:rPr>
        <w:t>Todos los e</w:t>
      </w:r>
      <w:r w:rsidR="007942AB">
        <w:rPr>
          <w:rFonts w:ascii="Century Gothic" w:hAnsi="Century Gothic"/>
        </w:rPr>
        <w:t>studiantes deberán</w:t>
      </w:r>
      <w:r w:rsidR="00891AA2">
        <w:rPr>
          <w:rFonts w:ascii="Century Gothic" w:hAnsi="Century Gothic"/>
        </w:rPr>
        <w:t xml:space="preserve"> que entregar</w:t>
      </w:r>
      <w:r w:rsidRPr="002D50C8">
        <w:rPr>
          <w:rFonts w:ascii="Century Gothic" w:hAnsi="Century Gothic"/>
        </w:rPr>
        <w:t>:</w:t>
      </w:r>
    </w:p>
    <w:p w:rsidR="00B67CC1" w:rsidRPr="00B67CC1" w:rsidRDefault="00B67CC1" w:rsidP="008705E3">
      <w:pPr>
        <w:numPr>
          <w:ilvl w:val="1"/>
          <w:numId w:val="1"/>
        </w:numPr>
        <w:shd w:val="clear" w:color="auto" w:fill="FFFFFF"/>
        <w:spacing w:after="0" w:line="240" w:lineRule="auto"/>
        <w:ind w:right="-568"/>
        <w:jc w:val="both"/>
        <w:rPr>
          <w:rFonts w:ascii="Century Gothic" w:eastAsia="Times New Roman" w:hAnsi="Century Gothic" w:cs="Times New Roman"/>
          <w:color w:val="000000"/>
          <w:lang w:eastAsia="es-ES"/>
        </w:rPr>
      </w:pPr>
      <w:r w:rsidRPr="0049399C">
        <w:rPr>
          <w:rFonts w:ascii="Century Gothic" w:eastAsia="Times New Roman" w:hAnsi="Century Gothic" w:cs="Times New Roman"/>
          <w:b/>
          <w:color w:val="000000"/>
          <w:lang w:eastAsia="es-ES"/>
        </w:rPr>
        <w:t>Formulario de solicitud de matrícula</w:t>
      </w:r>
      <w:r>
        <w:rPr>
          <w:rFonts w:ascii="Century Gothic" w:eastAsia="Times New Roman" w:hAnsi="Century Gothic" w:cs="Times New Roman"/>
          <w:color w:val="000000"/>
          <w:lang w:eastAsia="es-ES"/>
        </w:rPr>
        <w:t xml:space="preserve"> </w:t>
      </w:r>
      <w:r w:rsidRPr="001B1D34">
        <w:rPr>
          <w:rFonts w:ascii="Century Gothic" w:eastAsia="Times New Roman" w:hAnsi="Century Gothic" w:cs="Times New Roman"/>
          <w:b/>
          <w:color w:val="0070C0"/>
          <w:u w:val="single"/>
          <w:lang w:eastAsia="es-ES"/>
        </w:rPr>
        <w:t>(modelo 099)</w:t>
      </w:r>
      <w:r w:rsidRPr="00F6571E">
        <w:rPr>
          <w:rFonts w:ascii="Century Gothic" w:eastAsia="Times New Roman" w:hAnsi="Century Gothic" w:cs="Times New Roman"/>
          <w:color w:val="0070C0"/>
          <w:lang w:eastAsia="es-ES"/>
        </w:rPr>
        <w:t xml:space="preserve"> </w:t>
      </w:r>
      <w:r w:rsidRPr="00B67CC1">
        <w:rPr>
          <w:rFonts w:ascii="Century Gothic" w:eastAsia="Times New Roman" w:hAnsi="Century Gothic" w:cs="Times New Roman"/>
          <w:color w:val="FF0000"/>
          <w:lang w:eastAsia="es-ES"/>
        </w:rPr>
        <w:t>link 2</w:t>
      </w:r>
    </w:p>
    <w:p w:rsidR="00B0412E" w:rsidRPr="00B67CC1" w:rsidRDefault="00E7235F" w:rsidP="008705E3">
      <w:pPr>
        <w:numPr>
          <w:ilvl w:val="1"/>
          <w:numId w:val="1"/>
        </w:numPr>
        <w:shd w:val="clear" w:color="auto" w:fill="FFFFFF"/>
        <w:spacing w:after="0" w:line="240" w:lineRule="auto"/>
        <w:ind w:right="-568"/>
        <w:jc w:val="both"/>
        <w:rPr>
          <w:rFonts w:ascii="Century Gothic" w:eastAsia="Times New Roman" w:hAnsi="Century Gothic" w:cs="Times New Roman"/>
          <w:color w:val="000000"/>
          <w:lang w:eastAsia="es-ES"/>
        </w:rPr>
      </w:pPr>
      <w:r w:rsidRPr="00617D36">
        <w:rPr>
          <w:rFonts w:ascii="Century Gothic" w:eastAsia="Times New Roman" w:hAnsi="Century Gothic" w:cs="Times New Roman"/>
          <w:b/>
          <w:bCs/>
          <w:color w:val="000000"/>
          <w:lang w:eastAsia="es-ES"/>
        </w:rPr>
        <w:t>Fotocopia del Documento Nacional de Identidad (DNI)</w:t>
      </w:r>
      <w:r w:rsidR="00B67CC1">
        <w:rPr>
          <w:rFonts w:ascii="Century Gothic" w:eastAsia="Times New Roman" w:hAnsi="Century Gothic" w:cs="Times New Roman"/>
          <w:b/>
          <w:bCs/>
          <w:color w:val="000000"/>
          <w:lang w:eastAsia="es-ES"/>
        </w:rPr>
        <w:t xml:space="preserve"> o</w:t>
      </w:r>
      <w:r w:rsidRPr="00617D36">
        <w:rPr>
          <w:rFonts w:ascii="Century Gothic" w:eastAsia="Times New Roman" w:hAnsi="Century Gothic" w:cs="Times New Roman"/>
          <w:b/>
          <w:bCs/>
          <w:color w:val="000000"/>
          <w:lang w:eastAsia="es-ES"/>
        </w:rPr>
        <w:t xml:space="preserve"> Número </w:t>
      </w:r>
      <w:r w:rsidR="00B67CC1">
        <w:rPr>
          <w:rFonts w:ascii="Century Gothic" w:eastAsia="Times New Roman" w:hAnsi="Century Gothic" w:cs="Times New Roman"/>
          <w:b/>
          <w:bCs/>
          <w:color w:val="000000"/>
          <w:lang w:eastAsia="es-ES"/>
        </w:rPr>
        <w:t xml:space="preserve">Identificación Extranjero (NIE). </w:t>
      </w:r>
      <w:r w:rsidR="00B67CC1" w:rsidRPr="00B67CC1">
        <w:rPr>
          <w:rFonts w:ascii="Century Gothic" w:eastAsia="Times New Roman" w:hAnsi="Century Gothic" w:cs="Times New Roman"/>
          <w:bCs/>
          <w:color w:val="000000"/>
          <w:lang w:eastAsia="es-ES"/>
        </w:rPr>
        <w:t>En el caso de estudiantes extranjeros a los que no sean de aplicación el régimen comunitario se admitirá, con carácter provisional, el pasaporte como documento identificativo.</w:t>
      </w:r>
    </w:p>
    <w:p w:rsidR="00891AA2" w:rsidRDefault="00166ACD" w:rsidP="008705E3">
      <w:pPr>
        <w:pStyle w:val="Prrafodelista"/>
        <w:numPr>
          <w:ilvl w:val="1"/>
          <w:numId w:val="1"/>
        </w:numPr>
        <w:ind w:right="-568"/>
        <w:jc w:val="both"/>
        <w:rPr>
          <w:rFonts w:ascii="Century Gothic" w:hAnsi="Century Gothic"/>
        </w:rPr>
      </w:pPr>
      <w:r w:rsidRPr="00F6571E">
        <w:rPr>
          <w:rStyle w:val="Textoennegrita"/>
          <w:rFonts w:ascii="Century Gothic" w:hAnsi="Century Gothic"/>
          <w:color w:val="0070C0"/>
          <w:u w:val="single"/>
        </w:rPr>
        <w:t>Documento SEPA</w:t>
      </w:r>
      <w:r w:rsidR="00252DBE" w:rsidRPr="00F6571E">
        <w:rPr>
          <w:rStyle w:val="Textoennegrita"/>
          <w:rFonts w:ascii="Century Gothic" w:hAnsi="Century Gothic"/>
          <w:color w:val="0070C0"/>
        </w:rPr>
        <w:t xml:space="preserve"> </w:t>
      </w:r>
      <w:r w:rsidR="00252DBE" w:rsidRPr="00252DBE">
        <w:rPr>
          <w:rStyle w:val="Textoennegrita"/>
          <w:rFonts w:ascii="Century Gothic" w:hAnsi="Century Gothic"/>
          <w:b w:val="0"/>
          <w:color w:val="FF0000"/>
        </w:rPr>
        <w:t>link 3</w:t>
      </w:r>
      <w:r w:rsidRPr="004013B4">
        <w:rPr>
          <w:rStyle w:val="Textoennegrita"/>
          <w:rFonts w:ascii="Century Gothic" w:hAnsi="Century Gothic"/>
        </w:rPr>
        <w:t xml:space="preserve"> </w:t>
      </w:r>
      <w:r w:rsidRPr="004013B4">
        <w:rPr>
          <w:rStyle w:val="Textoennegrita"/>
          <w:rFonts w:ascii="Century Gothic" w:hAnsi="Century Gothic"/>
          <w:b w:val="0"/>
          <w:sz w:val="20"/>
          <w:szCs w:val="20"/>
        </w:rPr>
        <w:t>(Orden de d</w:t>
      </w:r>
      <w:r w:rsidR="00252DBE">
        <w:rPr>
          <w:rStyle w:val="Textoennegrita"/>
          <w:rFonts w:ascii="Century Gothic" w:hAnsi="Century Gothic"/>
          <w:b w:val="0"/>
          <w:sz w:val="20"/>
          <w:szCs w:val="20"/>
        </w:rPr>
        <w:t>omiciliación de adeudo directo).</w:t>
      </w:r>
      <w:r w:rsidRPr="004013B4">
        <w:rPr>
          <w:rFonts w:ascii="Century Gothic" w:hAnsi="Century Gothic"/>
        </w:rPr>
        <w:t xml:space="preserve">Para el pago mediante domiciliación bancaria, sistema obligatorio si se </w:t>
      </w:r>
      <w:hyperlink r:id="rId16" w:history="1">
        <w:r w:rsidRPr="004013B4">
          <w:rPr>
            <w:rStyle w:val="Hipervnculo"/>
            <w:rFonts w:ascii="Century Gothic" w:hAnsi="Century Gothic"/>
            <w:color w:val="auto"/>
          </w:rPr>
          <w:t>fracciona el pago</w:t>
        </w:r>
      </w:hyperlink>
      <w:r w:rsidRPr="004013B4">
        <w:rPr>
          <w:rStyle w:val="Hipervnculo"/>
          <w:rFonts w:ascii="Century Gothic" w:hAnsi="Century Gothic"/>
          <w:color w:val="auto"/>
        </w:rPr>
        <w:t xml:space="preserve">, o </w:t>
      </w:r>
      <w:r w:rsidR="002024AF">
        <w:rPr>
          <w:rStyle w:val="Hipervnculo"/>
          <w:rFonts w:ascii="Century Gothic" w:hAnsi="Century Gothic"/>
          <w:color w:val="auto"/>
        </w:rPr>
        <w:t xml:space="preserve">pago </w:t>
      </w:r>
      <w:r w:rsidRPr="004013B4">
        <w:rPr>
          <w:rStyle w:val="Hipervnculo"/>
          <w:rFonts w:ascii="Century Gothic" w:hAnsi="Century Gothic"/>
          <w:color w:val="auto"/>
        </w:rPr>
        <w:t>único si se domicilia</w:t>
      </w:r>
      <w:r w:rsidRPr="004013B4">
        <w:rPr>
          <w:rFonts w:ascii="Century Gothic" w:hAnsi="Century Gothic"/>
        </w:rPr>
        <w:t xml:space="preserve">, se deben completar los datos de la cuenta en la que se desean </w:t>
      </w:r>
      <w:r w:rsidR="00514611">
        <w:rPr>
          <w:rFonts w:ascii="Century Gothic" w:hAnsi="Century Gothic"/>
        </w:rPr>
        <w:t>domiciliar los plazos, (</w:t>
      </w:r>
      <w:r w:rsidR="00514611">
        <w:rPr>
          <w:rStyle w:val="Textoennegrita"/>
        </w:rPr>
        <w:t>Únicamente se presentará en nuevas domiciliaciones o cambios de cuenta.)</w:t>
      </w:r>
    </w:p>
    <w:p w:rsidR="00072B74" w:rsidRDefault="00072B74" w:rsidP="008705E3">
      <w:pPr>
        <w:pStyle w:val="Prrafodelista"/>
        <w:ind w:right="-568"/>
        <w:jc w:val="both"/>
        <w:rPr>
          <w:rFonts w:ascii="Century Gothic" w:hAnsi="Century Gothic"/>
        </w:rPr>
      </w:pPr>
    </w:p>
    <w:p w:rsidR="00072B74" w:rsidRPr="000871B5" w:rsidRDefault="00072B74" w:rsidP="008705E3">
      <w:pPr>
        <w:ind w:right="-568"/>
        <w:jc w:val="both"/>
        <w:rPr>
          <w:rFonts w:ascii="Century Gothic" w:hAnsi="Century Gothic"/>
          <w:b/>
        </w:rPr>
      </w:pPr>
      <w:r w:rsidRPr="000871B5">
        <w:rPr>
          <w:rFonts w:ascii="Century Gothic" w:hAnsi="Century Gothic"/>
          <w:b/>
        </w:rPr>
        <w:t>ESTUDIANTES DE NUEVO INGRESO:</w:t>
      </w:r>
    </w:p>
    <w:p w:rsidR="00245EFA" w:rsidRPr="00EC5D6B" w:rsidRDefault="00245EFA" w:rsidP="008705E3">
      <w:pPr>
        <w:ind w:right="-568"/>
        <w:jc w:val="both"/>
        <w:rPr>
          <w:rFonts w:ascii="Century Gothic" w:hAnsi="Century Gothic"/>
        </w:rPr>
      </w:pPr>
      <w:r w:rsidRPr="00EC5D6B">
        <w:rPr>
          <w:rFonts w:ascii="Century Gothic" w:hAnsi="Century Gothic"/>
          <w:b/>
        </w:rPr>
        <w:t>Deberán presentar al realizar la matrícula</w:t>
      </w:r>
      <w:r w:rsidRPr="00EC5D6B">
        <w:rPr>
          <w:rFonts w:ascii="Century Gothic" w:hAnsi="Century Gothic"/>
        </w:rPr>
        <w:t xml:space="preserve">, </w:t>
      </w:r>
      <w:r w:rsidRPr="00EC5D6B">
        <w:rPr>
          <w:rFonts w:ascii="Century Gothic" w:hAnsi="Century Gothic"/>
          <w:b/>
        </w:rPr>
        <w:t>y en todo caso</w:t>
      </w:r>
      <w:r w:rsidRPr="00EC5D6B">
        <w:rPr>
          <w:rFonts w:ascii="Century Gothic" w:hAnsi="Century Gothic"/>
        </w:rPr>
        <w:t> </w:t>
      </w:r>
      <w:r w:rsidRPr="00EC5D6B">
        <w:rPr>
          <w:rStyle w:val="Textoennegrita"/>
          <w:rFonts w:ascii="Century Gothic" w:hAnsi="Century Gothic"/>
        </w:rPr>
        <w:t>antes del día 30 de noviembre</w:t>
      </w:r>
      <w:r w:rsidRPr="00EC5D6B">
        <w:rPr>
          <w:rFonts w:ascii="Century Gothic" w:hAnsi="Century Gothic"/>
        </w:rPr>
        <w:t xml:space="preserve">, </w:t>
      </w:r>
      <w:r w:rsidRPr="00EC5D6B">
        <w:rPr>
          <w:rFonts w:ascii="Century Gothic" w:hAnsi="Century Gothic"/>
          <w:b/>
        </w:rPr>
        <w:t>fotocopia compulsada u original y fotocopia  de los resguardos del abono de la expedición o de los títulos universitarios con los que se accede a la estudio de Doctorado</w:t>
      </w:r>
      <w:r w:rsidRPr="00EC5D6B">
        <w:rPr>
          <w:rFonts w:ascii="Century Gothic" w:hAnsi="Century Gothic"/>
        </w:rPr>
        <w:t>, si se obtuvieron en una Facultad diferente a las responsable del programa.</w:t>
      </w:r>
    </w:p>
    <w:p w:rsidR="00245EFA" w:rsidRPr="000871B5" w:rsidRDefault="00245EFA" w:rsidP="008705E3">
      <w:pPr>
        <w:ind w:right="-568"/>
        <w:jc w:val="both"/>
        <w:rPr>
          <w:rFonts w:ascii="Century Gothic" w:hAnsi="Century Gothic"/>
        </w:rPr>
      </w:pPr>
      <w:r w:rsidRPr="000871B5">
        <w:rPr>
          <w:rFonts w:ascii="Century Gothic" w:hAnsi="Century Gothic"/>
        </w:rPr>
        <w:t>Si los títulos universitarios que dan acceso al doctorado hubiesen sido expedidos por una institución extranjera de educación superior del Espacio Europeo de Educación Superior deberán presentar los documentos traducidos al castellano por traductor jurado.</w:t>
      </w:r>
    </w:p>
    <w:p w:rsidR="00245EFA" w:rsidRPr="000871B5" w:rsidRDefault="00245EFA" w:rsidP="008705E3">
      <w:pPr>
        <w:ind w:right="-568"/>
        <w:jc w:val="both"/>
        <w:rPr>
          <w:rFonts w:ascii="Century Gothic" w:hAnsi="Century Gothic"/>
          <w:color w:val="FF0000"/>
        </w:rPr>
      </w:pPr>
      <w:r w:rsidRPr="000871B5">
        <w:rPr>
          <w:rFonts w:ascii="Century Gothic" w:hAnsi="Century Gothic"/>
        </w:rPr>
        <w:t xml:space="preserve">En caso de las admisiones cuyo título de acceso es de estudios extranjeros ajenos al Espacio Europeo de Educación Superior deberá presentarse la credencial de homologación/declaración de equivalencia expedida por el Ministerio de Educación, Cultura y Deporte o la autorización de acceso emitida por la UCM para cursar estudios de doctorado. </w:t>
      </w:r>
      <w:hyperlink r:id="rId17" w:history="1">
        <w:r w:rsidRPr="000871B5">
          <w:rPr>
            <w:rStyle w:val="Hipervnculo"/>
            <w:rFonts w:ascii="Century Gothic" w:hAnsi="Century Gothic"/>
          </w:rPr>
          <w:t>http://www.ucm.es/autorizacion-o-permiso</w:t>
        </w:r>
      </w:hyperlink>
    </w:p>
    <w:p w:rsidR="00072B74" w:rsidRPr="000871B5" w:rsidRDefault="00245EFA" w:rsidP="008705E3">
      <w:pPr>
        <w:ind w:right="-568"/>
        <w:jc w:val="both"/>
        <w:rPr>
          <w:rFonts w:ascii="Century Gothic" w:hAnsi="Century Gothic"/>
        </w:rPr>
      </w:pPr>
      <w:r w:rsidRPr="000871B5">
        <w:rPr>
          <w:rFonts w:ascii="Century Gothic" w:hAnsi="Century Gothic"/>
        </w:rPr>
        <w:t xml:space="preserve"> En caso de no aportarla se procederá a la anulación definitiva de la solici</w:t>
      </w:r>
      <w:r w:rsidR="006C574D">
        <w:rPr>
          <w:rFonts w:ascii="Century Gothic" w:hAnsi="Century Gothic"/>
        </w:rPr>
        <w:t>tud de matrícula en el programa, lo que se notificará en la dirección electrónica de los interesados habilitada por la UCM.</w:t>
      </w:r>
    </w:p>
    <w:p w:rsidR="0049399C" w:rsidRPr="00F6571E" w:rsidRDefault="007942AB" w:rsidP="008705E3">
      <w:pPr>
        <w:shd w:val="clear" w:color="auto" w:fill="FFFFFF"/>
        <w:spacing w:after="0" w:line="240" w:lineRule="auto"/>
        <w:ind w:right="-568"/>
        <w:jc w:val="both"/>
        <w:rPr>
          <w:rFonts w:ascii="Century Gothic" w:eastAsia="Times New Roman" w:hAnsi="Century Gothic" w:cs="Times New Roman"/>
          <w:b/>
          <w:bCs/>
          <w:color w:val="0070C0"/>
          <w:sz w:val="24"/>
          <w:szCs w:val="24"/>
        </w:rPr>
      </w:pPr>
      <w:r w:rsidRPr="00F6571E">
        <w:rPr>
          <w:rFonts w:ascii="Century Gothic" w:eastAsia="Times New Roman" w:hAnsi="Century Gothic" w:cs="Times New Roman"/>
          <w:b/>
          <w:bCs/>
          <w:color w:val="0070C0"/>
          <w:sz w:val="24"/>
          <w:szCs w:val="24"/>
        </w:rPr>
        <w:t>OTROS</w:t>
      </w:r>
    </w:p>
    <w:p w:rsidR="007942AB" w:rsidRDefault="007942AB" w:rsidP="008705E3">
      <w:pPr>
        <w:shd w:val="clear" w:color="auto" w:fill="FFFFFF"/>
        <w:spacing w:after="0" w:line="240" w:lineRule="auto"/>
        <w:ind w:right="-568"/>
        <w:jc w:val="both"/>
        <w:rPr>
          <w:rFonts w:ascii="Century Gothic" w:eastAsia="Times New Roman" w:hAnsi="Century Gothic" w:cs="Times New Roman"/>
          <w:b/>
          <w:bCs/>
          <w:color w:val="000000"/>
        </w:rPr>
      </w:pPr>
    </w:p>
    <w:p w:rsidR="00C61A53" w:rsidRPr="00891AA2" w:rsidRDefault="00C61A53" w:rsidP="008705E3">
      <w:pPr>
        <w:shd w:val="clear" w:color="auto" w:fill="FFFFFF"/>
        <w:spacing w:after="0" w:line="240" w:lineRule="auto"/>
        <w:ind w:right="-568"/>
        <w:jc w:val="both"/>
        <w:rPr>
          <w:rFonts w:ascii="Century Gothic" w:eastAsia="Times New Roman" w:hAnsi="Century Gothic" w:cs="Times New Roman"/>
          <w:b/>
          <w:bCs/>
          <w:color w:val="000000"/>
          <w:lang w:eastAsia="es-ES"/>
        </w:rPr>
      </w:pPr>
      <w:r w:rsidRPr="00891AA2">
        <w:rPr>
          <w:rFonts w:ascii="Century Gothic" w:eastAsia="Times New Roman" w:hAnsi="Century Gothic" w:cs="Times New Roman"/>
          <w:b/>
          <w:bCs/>
          <w:color w:val="000000"/>
        </w:rPr>
        <w:t>Si el estudiante presenta alguna o varias de las circunstancias que se señalan</w:t>
      </w:r>
      <w:r w:rsidRPr="00891AA2">
        <w:rPr>
          <w:rFonts w:ascii="Century Gothic" w:eastAsia="Times New Roman" w:hAnsi="Century Gothic" w:cs="Times New Roman"/>
          <w:bCs/>
          <w:color w:val="000000"/>
        </w:rPr>
        <w:t xml:space="preserve"> </w:t>
      </w:r>
      <w:r w:rsidR="004013B4">
        <w:rPr>
          <w:rFonts w:ascii="Century Gothic" w:eastAsia="Times New Roman" w:hAnsi="Century Gothic" w:cs="Times New Roman"/>
          <w:b/>
          <w:bCs/>
          <w:color w:val="000000"/>
        </w:rPr>
        <w:t xml:space="preserve">a continuación </w:t>
      </w:r>
      <w:proofErr w:type="gramStart"/>
      <w:r w:rsidRPr="00891AA2">
        <w:rPr>
          <w:rFonts w:ascii="Century Gothic" w:eastAsia="Times New Roman" w:hAnsi="Century Gothic" w:cs="Times New Roman"/>
          <w:bCs/>
          <w:color w:val="000000"/>
        </w:rPr>
        <w:t>d</w:t>
      </w:r>
      <w:r w:rsidR="000423CF">
        <w:rPr>
          <w:rFonts w:ascii="Century Gothic" w:eastAsia="Times New Roman" w:hAnsi="Century Gothic" w:cs="Times New Roman"/>
          <w:color w:val="000000"/>
        </w:rPr>
        <w:t>eberá</w:t>
      </w:r>
      <w:proofErr w:type="gramEnd"/>
      <w:r w:rsidRPr="00891AA2">
        <w:rPr>
          <w:rFonts w:ascii="Century Gothic" w:eastAsia="Times New Roman" w:hAnsi="Century Gothic" w:cs="Times New Roman"/>
          <w:color w:val="000000"/>
        </w:rPr>
        <w:t xml:space="preserve"> entregar </w:t>
      </w:r>
      <w:r w:rsidRPr="00891AA2">
        <w:rPr>
          <w:rFonts w:ascii="Century Gothic" w:eastAsia="Times New Roman" w:hAnsi="Century Gothic" w:cs="Times New Roman"/>
          <w:color w:val="000000"/>
          <w:u w:val="single"/>
        </w:rPr>
        <w:t>certificación, acreditación original o fotocopia compulsada del mismo</w:t>
      </w:r>
      <w:r w:rsidR="00891AA2">
        <w:rPr>
          <w:rFonts w:ascii="Century Gothic" w:eastAsia="Times New Roman" w:hAnsi="Century Gothic" w:cs="Times New Roman"/>
          <w:color w:val="000000"/>
          <w:u w:val="single"/>
        </w:rPr>
        <w:t>, según se le indica</w:t>
      </w:r>
      <w:r w:rsidRPr="00891AA2">
        <w:rPr>
          <w:rFonts w:ascii="Century Gothic" w:eastAsia="Times New Roman" w:hAnsi="Century Gothic" w:cs="Times New Roman"/>
          <w:color w:val="000000"/>
        </w:rPr>
        <w:t xml:space="preserve">. </w:t>
      </w:r>
      <w:r w:rsidRPr="00891AA2">
        <w:rPr>
          <w:rFonts w:ascii="Century Gothic" w:eastAsia="Times New Roman" w:hAnsi="Century Gothic" w:cs="Times New Roman"/>
          <w:color w:val="000000"/>
          <w:lang w:eastAsia="es-ES"/>
        </w:rPr>
        <w:t>La compulsa de la documentación podrá realizarse en cualquier organismo Estatal, de Comunidad Autónoma, de Ayuntamiento, en cualquier Registro de la UCM o en la Secretaría de Estudiantes de la Facultad de Geografía e Historia.</w:t>
      </w:r>
    </w:p>
    <w:p w:rsidR="00401C23" w:rsidRDefault="00891AA2"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FF0000"/>
          <w:lang w:eastAsia="es-ES"/>
        </w:rPr>
      </w:pPr>
      <w:r>
        <w:rPr>
          <w:rFonts w:ascii="Century Gothic" w:eastAsia="Times New Roman" w:hAnsi="Century Gothic" w:cs="Times New Roman"/>
          <w:color w:val="FF0000"/>
          <w:lang w:eastAsia="es-ES"/>
        </w:rPr>
        <w:t xml:space="preserve"> </w:t>
      </w:r>
    </w:p>
    <w:p w:rsidR="00CC3495" w:rsidRPr="00B0412E" w:rsidRDefault="00C61A53"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color w:val="FF0000"/>
          <w:lang w:eastAsia="es-ES"/>
        </w:rPr>
      </w:pPr>
      <w:r w:rsidRPr="00B0412E">
        <w:rPr>
          <w:rFonts w:ascii="Century Gothic" w:eastAsia="Times New Roman" w:hAnsi="Century Gothic" w:cs="Times New Roman"/>
          <w:b/>
          <w:lang w:eastAsia="es-ES"/>
        </w:rPr>
        <w:lastRenderedPageBreak/>
        <w:t>Exenciones y deducciones en el pago</w:t>
      </w:r>
    </w:p>
    <w:p w:rsidR="00E7235F" w:rsidRPr="00B539B6" w:rsidRDefault="00E7235F" w:rsidP="008705E3">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B539B6">
        <w:rPr>
          <w:rFonts w:ascii="Century Gothic" w:eastAsia="Times New Roman" w:hAnsi="Century Gothic" w:cs="Times New Roman"/>
          <w:b/>
          <w:bCs/>
          <w:lang w:eastAsia="es-ES"/>
        </w:rPr>
        <w:t>Familia Numerosa:</w:t>
      </w:r>
      <w:r w:rsidRPr="00B539B6">
        <w:rPr>
          <w:rFonts w:ascii="Century Gothic" w:eastAsia="Times New Roman" w:hAnsi="Century Gothic" w:cs="Times New Roman"/>
          <w:lang w:eastAsia="es-ES"/>
        </w:rPr>
        <w:t> </w:t>
      </w:r>
      <w:r w:rsidR="0077047F" w:rsidRPr="00B539B6">
        <w:rPr>
          <w:rFonts w:ascii="Century Gothic" w:eastAsia="Times New Roman" w:hAnsi="Century Gothic" w:cs="Times New Roman"/>
          <w:lang w:eastAsia="es-ES"/>
        </w:rPr>
        <w:t>La acreditación se realizará con el título o tarjeta individual expedidos por la comunidad autónoma correspondiente.</w:t>
      </w:r>
    </w:p>
    <w:p w:rsidR="00E7235F" w:rsidRPr="00B539B6" w:rsidRDefault="00C61A53" w:rsidP="008705E3">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B539B6">
        <w:rPr>
          <w:rFonts w:ascii="Century Gothic" w:eastAsia="Times New Roman" w:hAnsi="Century Gothic" w:cs="Times New Roman"/>
          <w:b/>
          <w:bCs/>
          <w:lang w:eastAsia="es-ES"/>
        </w:rPr>
        <w:t>Estudiantes con discapacidad</w:t>
      </w:r>
      <w:r w:rsidR="0077047F" w:rsidRPr="00B539B6">
        <w:rPr>
          <w:rFonts w:ascii="Century Gothic" w:eastAsia="Times New Roman" w:hAnsi="Century Gothic" w:cs="Times New Roman"/>
          <w:lang w:eastAsia="es-ES"/>
        </w:rPr>
        <w:t xml:space="preserve"> La acreditación se realizará con la resolución de la comunidad autónoma o tarjeta acreditativa del grado de discapacidad, igual o superior al 33%.</w:t>
      </w:r>
    </w:p>
    <w:p w:rsidR="00E7235F" w:rsidRDefault="00E7235F" w:rsidP="008705E3">
      <w:pPr>
        <w:numPr>
          <w:ilvl w:val="1"/>
          <w:numId w:val="1"/>
        </w:numPr>
        <w:shd w:val="clear" w:color="auto" w:fill="FFFFFF"/>
        <w:spacing w:before="100" w:beforeAutospacing="1" w:after="100" w:afterAutospacing="1" w:line="240" w:lineRule="auto"/>
        <w:ind w:right="-568"/>
        <w:jc w:val="both"/>
        <w:rPr>
          <w:rFonts w:ascii="Century Gothic" w:eastAsia="Times New Roman" w:hAnsi="Century Gothic" w:cs="Times New Roman"/>
          <w:lang w:eastAsia="es-ES"/>
        </w:rPr>
      </w:pPr>
      <w:r w:rsidRPr="00B539B6">
        <w:rPr>
          <w:rFonts w:ascii="Century Gothic" w:eastAsia="Times New Roman" w:hAnsi="Century Gothic" w:cs="Times New Roman"/>
          <w:b/>
          <w:bCs/>
          <w:lang w:eastAsia="es-ES"/>
        </w:rPr>
        <w:t>Víctima del Terrorismo</w:t>
      </w:r>
      <w:r w:rsidRPr="00B539B6">
        <w:rPr>
          <w:rFonts w:ascii="Century Gothic" w:eastAsia="Times New Roman" w:hAnsi="Century Gothic" w:cs="Times New Roman"/>
          <w:lang w:eastAsia="es-ES"/>
        </w:rPr>
        <w:t>: Acreditación mediante resolución administrativa por la que se hubiera reconocido dicha condición para Victimas, cónyuges e hijos sin límite de edad.</w:t>
      </w:r>
      <w:r w:rsidR="00272E6A" w:rsidRPr="00B539B6">
        <w:rPr>
          <w:rFonts w:ascii="Century Gothic" w:eastAsia="Times New Roman" w:hAnsi="Century Gothic" w:cs="Times New Roman"/>
          <w:lang w:eastAsia="es-ES"/>
        </w:rPr>
        <w:t xml:space="preserve"> </w:t>
      </w:r>
    </w:p>
    <w:p w:rsidR="007942AB" w:rsidRPr="007942AB" w:rsidRDefault="0049399C" w:rsidP="008705E3">
      <w:pPr>
        <w:pStyle w:val="Prrafodelista"/>
        <w:numPr>
          <w:ilvl w:val="1"/>
          <w:numId w:val="1"/>
        </w:numPr>
        <w:shd w:val="clear" w:color="auto" w:fill="FFFFFF"/>
        <w:spacing w:before="100" w:beforeAutospacing="1" w:after="100" w:afterAutospacing="1" w:line="240" w:lineRule="auto"/>
        <w:ind w:right="-568"/>
        <w:jc w:val="both"/>
        <w:rPr>
          <w:rFonts w:ascii="Century Gothic" w:hAnsi="Century Gothic"/>
          <w:color w:val="FF0000"/>
        </w:rPr>
      </w:pPr>
      <w:r w:rsidRPr="007942AB">
        <w:rPr>
          <w:rFonts w:ascii="Century Gothic" w:hAnsi="Century Gothic"/>
          <w:b/>
        </w:rPr>
        <w:t>Estarán exentos del pago de la matrícula</w:t>
      </w:r>
      <w:r w:rsidRPr="007942AB">
        <w:rPr>
          <w:rFonts w:ascii="Century Gothic" w:hAnsi="Century Gothic"/>
        </w:rPr>
        <w:t xml:space="preserve"> los doctorandos beneficiarios de las ayudas para Formación de Profesorado Universitario del Ministerio de Educación, Cultura y Deporte y de las ayudas para la Formación de Doctores del Ministerio de Economía y Competitividad en los términos aplicables al curso 2016-2017 en las respectivas convocatorias.</w:t>
      </w:r>
    </w:p>
    <w:p w:rsidR="007942AB" w:rsidRDefault="007942AB" w:rsidP="008705E3">
      <w:pPr>
        <w:pStyle w:val="Prrafodelista"/>
        <w:shd w:val="clear" w:color="auto" w:fill="FFFFFF"/>
        <w:spacing w:before="100" w:beforeAutospacing="1" w:after="100" w:afterAutospacing="1" w:line="240" w:lineRule="auto"/>
        <w:ind w:left="1440" w:right="-568"/>
        <w:jc w:val="both"/>
        <w:rPr>
          <w:rFonts w:ascii="Century Gothic" w:hAnsi="Century Gothic"/>
          <w:b/>
        </w:rPr>
      </w:pPr>
    </w:p>
    <w:p w:rsidR="0049399C" w:rsidRPr="007942AB" w:rsidRDefault="0049399C" w:rsidP="008705E3">
      <w:pPr>
        <w:pStyle w:val="Prrafodelista"/>
        <w:shd w:val="clear" w:color="auto" w:fill="FFFFFF"/>
        <w:spacing w:before="100" w:beforeAutospacing="1" w:after="100" w:afterAutospacing="1" w:line="240" w:lineRule="auto"/>
        <w:ind w:left="1440" w:right="-568"/>
        <w:jc w:val="both"/>
        <w:rPr>
          <w:rFonts w:ascii="Century Gothic" w:hAnsi="Century Gothic"/>
          <w:color w:val="FF0000"/>
        </w:rPr>
      </w:pPr>
      <w:r w:rsidRPr="007942AB">
        <w:rPr>
          <w:rFonts w:ascii="Century Gothic" w:hAnsi="Century Gothic"/>
        </w:rPr>
        <w:t>Tras la resolución de la solicitud por el Ministerio correspondiente, los estudiantes a los que no les haya sido concedida la ayuda y, como consecuencia de ello, no tengan firmado contrato con la respectiva institución, estarán obligados  al pago del importe de la matrícula realizada, para lo cual deberán regularizar la situación de su matrícula en la Secretaría de Alumnos del centro en el que cursan estudios, en el plazo de 5 días hábiles desde la notificación de la denegación de las ayudas</w:t>
      </w:r>
      <w:r w:rsidRPr="007942AB">
        <w:rPr>
          <w:rFonts w:ascii="Century Gothic" w:hAnsi="Century Gothic"/>
          <w:color w:val="FF0000"/>
        </w:rPr>
        <w:t>.</w:t>
      </w:r>
    </w:p>
    <w:p w:rsidR="00E37EAD" w:rsidRPr="00E26DD8" w:rsidRDefault="00E37EAD" w:rsidP="008705E3">
      <w:pPr>
        <w:shd w:val="clear" w:color="auto" w:fill="FFFFFF"/>
        <w:spacing w:before="100" w:beforeAutospacing="1" w:after="100" w:afterAutospacing="1" w:line="240" w:lineRule="auto"/>
        <w:ind w:left="1440" w:right="-568"/>
        <w:jc w:val="both"/>
        <w:rPr>
          <w:rFonts w:ascii="Century Gothic" w:eastAsia="Times New Roman" w:hAnsi="Century Gothic" w:cs="Times New Roman"/>
          <w:color w:val="000000"/>
          <w:lang w:eastAsia="es-ES"/>
        </w:rPr>
      </w:pPr>
    </w:p>
    <w:p w:rsidR="00E7235F" w:rsidRPr="007942AB" w:rsidRDefault="00E7235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sz w:val="24"/>
          <w:szCs w:val="24"/>
          <w:lang w:eastAsia="es-ES"/>
        </w:rPr>
      </w:pPr>
      <w:r w:rsidRPr="007942AB">
        <w:rPr>
          <w:rFonts w:ascii="Century Gothic" w:eastAsia="Times New Roman" w:hAnsi="Century Gothic" w:cs="Times New Roman"/>
          <w:b/>
          <w:bCs/>
          <w:color w:val="0070C0"/>
          <w:sz w:val="24"/>
          <w:szCs w:val="24"/>
          <w:lang w:eastAsia="es-ES"/>
        </w:rPr>
        <w:t>SOLICITUD DEL CARNET UNIVERSITARIO</w:t>
      </w:r>
    </w:p>
    <w:p w:rsidR="00B30A2E" w:rsidRDefault="00623815" w:rsidP="008705E3">
      <w:pPr>
        <w:shd w:val="clear" w:color="auto" w:fill="FFFFFF"/>
        <w:spacing w:after="0" w:line="240" w:lineRule="auto"/>
        <w:ind w:right="-568"/>
        <w:jc w:val="both"/>
        <w:rPr>
          <w:rFonts w:ascii="Century Gothic" w:eastAsia="Times New Roman" w:hAnsi="Century Gothic" w:cs="Times New Roman"/>
          <w:color w:val="000000"/>
          <w:lang w:eastAsia="es-ES"/>
        </w:rPr>
      </w:pPr>
      <w:r w:rsidRPr="002D50C8">
        <w:rPr>
          <w:rFonts w:ascii="Century Gothic" w:eastAsia="Times New Roman" w:hAnsi="Century Gothic" w:cs="Times New Roman"/>
          <w:color w:val="000000"/>
          <w:lang w:eastAsia="es-ES"/>
        </w:rPr>
        <w:t>Podrá solicitarse</w:t>
      </w:r>
      <w:r w:rsidR="004B713E" w:rsidRPr="002D50C8">
        <w:rPr>
          <w:rFonts w:ascii="Century Gothic" w:eastAsia="Times New Roman" w:hAnsi="Century Gothic" w:cs="Times New Roman"/>
          <w:color w:val="000000"/>
          <w:lang w:eastAsia="es-ES"/>
        </w:rPr>
        <w:t xml:space="preserve"> a tra</w:t>
      </w:r>
      <w:r w:rsidR="00F23694">
        <w:rPr>
          <w:rFonts w:ascii="Century Gothic" w:eastAsia="Times New Roman" w:hAnsi="Century Gothic" w:cs="Times New Roman"/>
          <w:color w:val="000000"/>
          <w:lang w:eastAsia="es-ES"/>
        </w:rPr>
        <w:t>vés de la siguiente página web</w:t>
      </w:r>
      <w:r w:rsidR="00732EFA">
        <w:rPr>
          <w:rFonts w:ascii="Century Gothic" w:eastAsia="Times New Roman" w:hAnsi="Century Gothic" w:cs="Times New Roman"/>
          <w:color w:val="000000"/>
          <w:lang w:eastAsia="es-ES"/>
        </w:rPr>
        <w:t>:</w:t>
      </w:r>
    </w:p>
    <w:p w:rsidR="00E7235F" w:rsidRPr="009100CB" w:rsidRDefault="00287F3F" w:rsidP="008705E3">
      <w:pPr>
        <w:shd w:val="clear" w:color="auto" w:fill="FFFFFF"/>
        <w:spacing w:after="0" w:line="240" w:lineRule="auto"/>
        <w:ind w:right="-568"/>
        <w:jc w:val="both"/>
        <w:rPr>
          <w:rFonts w:ascii="Century Gothic" w:eastAsia="Times New Roman" w:hAnsi="Century Gothic" w:cs="Times New Roman"/>
          <w:b/>
          <w:color w:val="000000"/>
          <w:lang w:eastAsia="es-ES"/>
        </w:rPr>
      </w:pPr>
      <w:hyperlink r:id="rId18" w:history="1">
        <w:r w:rsidR="00732EFA" w:rsidRPr="009100CB">
          <w:rPr>
            <w:rStyle w:val="Hipervnculo"/>
            <w:rFonts w:ascii="Century Gothic" w:eastAsia="Times New Roman" w:hAnsi="Century Gothic" w:cs="Times New Roman"/>
            <w:b/>
            <w:lang w:eastAsia="es-ES"/>
          </w:rPr>
          <w:t>www.ucm.es/tui-ucm-estudiante</w:t>
        </w:r>
      </w:hyperlink>
    </w:p>
    <w:p w:rsidR="007A629F" w:rsidRDefault="007A629F"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
          <w:bCs/>
          <w:color w:val="000000"/>
          <w:lang w:eastAsia="es-ES"/>
        </w:rPr>
      </w:pPr>
    </w:p>
    <w:p w:rsidR="0032185C" w:rsidRPr="007942AB"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lang w:eastAsia="es-ES"/>
        </w:rPr>
      </w:pPr>
      <w:r w:rsidRPr="007942AB">
        <w:rPr>
          <w:rFonts w:ascii="Century Gothic" w:eastAsia="Times New Roman" w:hAnsi="Century Gothic" w:cs="Times New Roman"/>
          <w:b/>
          <w:bCs/>
          <w:color w:val="0070C0"/>
          <w:lang w:eastAsia="es-ES"/>
        </w:rPr>
        <w:t>ANULACIÓN DE MATRÍCULA</w:t>
      </w:r>
    </w:p>
    <w:p w:rsidR="00742192" w:rsidRPr="007942AB" w:rsidRDefault="00742192" w:rsidP="008705E3">
      <w:pPr>
        <w:ind w:right="-568"/>
        <w:jc w:val="both"/>
        <w:rPr>
          <w:rFonts w:ascii="Century Gothic" w:hAnsi="Century Gothic"/>
        </w:rPr>
      </w:pPr>
      <w:r w:rsidRPr="007942AB">
        <w:rPr>
          <w:rFonts w:ascii="Century Gothic" w:hAnsi="Century Gothic"/>
        </w:rPr>
        <w:t xml:space="preserve">A petición del estudiante, las Facultades dejarán sin efectos la matrícula del curso 2016-2017   de los doctorandos a los que se haya concedido  la baja temporal o definitiva en el programa, siempre que la anulación de la matrícula se solicite </w:t>
      </w:r>
      <w:r w:rsidRPr="007942AB">
        <w:rPr>
          <w:rFonts w:ascii="Century Gothic" w:hAnsi="Century Gothic"/>
          <w:b/>
        </w:rPr>
        <w:t xml:space="preserve">antes del 30 de noviembre </w:t>
      </w:r>
      <w:r w:rsidRPr="007942AB">
        <w:rPr>
          <w:rFonts w:ascii="Century Gothic" w:hAnsi="Century Gothic"/>
          <w:b/>
          <w:color w:val="000000" w:themeColor="text1"/>
        </w:rPr>
        <w:t>de 2016.</w:t>
      </w:r>
    </w:p>
    <w:p w:rsidR="00742192" w:rsidRDefault="00742192" w:rsidP="008705E3">
      <w:pPr>
        <w:ind w:right="-568"/>
        <w:jc w:val="both"/>
        <w:rPr>
          <w:rFonts w:ascii="Century Gothic" w:hAnsi="Century Gothic"/>
        </w:rPr>
      </w:pPr>
      <w:r w:rsidRPr="007942AB">
        <w:rPr>
          <w:rFonts w:ascii="Century Gothic" w:hAnsi="Century Gothic"/>
        </w:rPr>
        <w:t xml:space="preserve">Una vez concedida la anulación,  los interesados podrán solicitar, asimismo,  la devolución de los precios abonados por las enseñanzas de doctorado. No se devolverán los precios abonados por servicios de secretaría. En todo caso, la anulación de matrícula de los estudiantes de nuevo ingreso supondrá la pérdida de la plaza adjudicada. </w:t>
      </w:r>
    </w:p>
    <w:p w:rsidR="00CA55E1" w:rsidRPr="00CA55E1" w:rsidRDefault="00CA55E1" w:rsidP="00CA55E1">
      <w:pPr>
        <w:jc w:val="both"/>
        <w:rPr>
          <w:rFonts w:ascii="Century Gothic" w:hAnsi="Century Gothic"/>
        </w:rPr>
      </w:pPr>
      <w:r w:rsidRPr="00CA55E1">
        <w:rPr>
          <w:rFonts w:ascii="Century Gothic" w:hAnsi="Century Gothic"/>
        </w:rPr>
        <w:lastRenderedPageBreak/>
        <w:t>Se procederá a la anulación de la matrícula de aquellos estudiantes  de nuevo ingreso que antes del 30 de enero de 2017 no hayan inscrito la tesis y firmado el compromiso documental.</w:t>
      </w:r>
    </w:p>
    <w:p w:rsidR="0032185C" w:rsidRPr="005F449F"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70C0"/>
          <w:lang w:eastAsia="es-ES"/>
        </w:rPr>
      </w:pPr>
      <w:r w:rsidRPr="005F449F">
        <w:rPr>
          <w:rFonts w:ascii="Century Gothic" w:eastAsia="Times New Roman" w:hAnsi="Century Gothic" w:cs="Times New Roman"/>
          <w:b/>
          <w:bCs/>
          <w:color w:val="0070C0"/>
          <w:lang w:eastAsia="es-ES"/>
        </w:rPr>
        <w:t>CUMPLIMENTACIÓN Y RESOLUCIÓN DE INSTANCIAS O SOLICITUDES</w:t>
      </w:r>
    </w:p>
    <w:p w:rsidR="0032185C"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bCs/>
          <w:color w:val="000000"/>
          <w:lang w:eastAsia="es-ES"/>
        </w:rPr>
      </w:pPr>
      <w:r>
        <w:rPr>
          <w:rFonts w:ascii="Century Gothic" w:eastAsia="Times New Roman" w:hAnsi="Century Gothic" w:cs="Times New Roman"/>
          <w:bCs/>
          <w:color w:val="000000"/>
          <w:lang w:eastAsia="es-ES"/>
        </w:rPr>
        <w:t xml:space="preserve">Las instancias y solicitudes se entregan en los Registros de la UCM </w:t>
      </w:r>
      <w:hyperlink r:id="rId19" w:history="1">
        <w:r w:rsidRPr="009100CB">
          <w:rPr>
            <w:rStyle w:val="Hipervnculo"/>
            <w:rFonts w:ascii="Century Gothic" w:eastAsia="Times New Roman" w:hAnsi="Century Gothic" w:cs="Times New Roman"/>
            <w:b/>
            <w:bCs/>
            <w:lang w:eastAsia="es-ES"/>
          </w:rPr>
          <w:t>http://www.ucm.es/oficinas-de-informacion-y-registro-de-la-ucm</w:t>
        </w:r>
      </w:hyperlink>
    </w:p>
    <w:p w:rsidR="0032185C" w:rsidRPr="002D50C8" w:rsidRDefault="0032185C" w:rsidP="008705E3">
      <w:pPr>
        <w:shd w:val="clear" w:color="auto" w:fill="FFFFFF"/>
        <w:spacing w:before="100" w:beforeAutospacing="1" w:after="100" w:afterAutospacing="1" w:line="240" w:lineRule="auto"/>
        <w:ind w:right="-568"/>
        <w:jc w:val="both"/>
        <w:rPr>
          <w:rFonts w:ascii="Century Gothic" w:eastAsia="Times New Roman" w:hAnsi="Century Gothic" w:cs="Times New Roman"/>
          <w:color w:val="000000"/>
          <w:lang w:eastAsia="es-ES"/>
        </w:rPr>
      </w:pPr>
      <w:r w:rsidRPr="002D50C8">
        <w:rPr>
          <w:rFonts w:ascii="Century Gothic" w:eastAsia="Times New Roman" w:hAnsi="Century Gothic" w:cs="Times New Roman"/>
          <w:color w:val="000000"/>
          <w:lang w:eastAsia="es-ES"/>
        </w:rPr>
        <w:t>Cualquier instancia o solicitud que venga cumplimentada de forma incorrecta, incompleta o ininteligible, será devuelta al firmante para la presentación de otra que, de forma clara y razonada, recoja su petición.</w:t>
      </w:r>
    </w:p>
    <w:p w:rsidR="00E314F8" w:rsidRPr="002D50C8" w:rsidRDefault="0032185C" w:rsidP="008705E3">
      <w:pPr>
        <w:shd w:val="clear" w:color="auto" w:fill="FFFFFF"/>
        <w:spacing w:before="100" w:beforeAutospacing="1" w:after="100" w:afterAutospacing="1" w:line="240" w:lineRule="auto"/>
        <w:ind w:right="-568"/>
        <w:jc w:val="both"/>
        <w:rPr>
          <w:rFonts w:ascii="Century Gothic" w:hAnsi="Century Gothic"/>
        </w:rPr>
      </w:pPr>
      <w:r w:rsidRPr="002D50C8">
        <w:rPr>
          <w:rFonts w:ascii="Century Gothic" w:eastAsia="Times New Roman" w:hAnsi="Century Gothic" w:cs="Times New Roman"/>
          <w:b/>
          <w:bCs/>
          <w:color w:val="000000"/>
          <w:lang w:eastAsia="es-ES"/>
        </w:rPr>
        <w:t>Comunicación de Resolución: </w:t>
      </w:r>
      <w:r w:rsidRPr="002D50C8">
        <w:rPr>
          <w:rFonts w:ascii="Century Gothic" w:eastAsia="Times New Roman" w:hAnsi="Century Gothic" w:cs="Times New Roman"/>
          <w:color w:val="000000"/>
          <w:lang w:eastAsia="es-ES"/>
        </w:rPr>
        <w:t>Cualquier solicitud realizada al Decanato de la Facultad de Geografía e Historia será contestada y comunicada al estudiante a través del correo institucional de la UCM. Cualquier notificación que se envíe desde la Secretaría de Estudiantes de la Facultad de Geografía e Historia a través el correo inst</w:t>
      </w:r>
      <w:r>
        <w:rPr>
          <w:rFonts w:ascii="Century Gothic" w:eastAsia="Times New Roman" w:hAnsi="Century Gothic" w:cs="Times New Roman"/>
          <w:color w:val="000000"/>
          <w:lang w:eastAsia="es-ES"/>
        </w:rPr>
        <w:t xml:space="preserve">itucional de la UCM es oficial. En </w:t>
      </w:r>
      <w:r w:rsidRPr="002D50C8">
        <w:rPr>
          <w:rFonts w:ascii="Century Gothic" w:eastAsia="Times New Roman" w:hAnsi="Century Gothic" w:cs="Times New Roman"/>
          <w:color w:val="000000"/>
          <w:lang w:eastAsia="es-ES"/>
        </w:rPr>
        <w:t>ningún caso, se podrá esgrimir desconocimiento por parte del estudiante de las notificaciones remitidas por esa vía o por correo ordinario.</w:t>
      </w:r>
      <w:r w:rsidR="003B7A2A">
        <w:rPr>
          <w:rFonts w:ascii="Century Gothic" w:eastAsia="Times New Roman" w:hAnsi="Century Gothic" w:cs="Times New Roman"/>
          <w:bCs/>
          <w:color w:val="000000"/>
          <w:lang w:eastAsia="es-ES"/>
        </w:rPr>
        <w:t xml:space="preserve"> </w:t>
      </w:r>
    </w:p>
    <w:sectPr w:rsidR="00E314F8" w:rsidRPr="002D5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211"/>
    <w:multiLevelType w:val="multilevel"/>
    <w:tmpl w:val="003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537B"/>
    <w:multiLevelType w:val="hybridMultilevel"/>
    <w:tmpl w:val="69A69F1C"/>
    <w:lvl w:ilvl="0" w:tplc="8436ABE4">
      <w:numFmt w:val="bullet"/>
      <w:lvlText w:val="-"/>
      <w:lvlJc w:val="left"/>
      <w:pPr>
        <w:ind w:left="1710" w:hanging="360"/>
      </w:pPr>
      <w:rPr>
        <w:rFonts w:ascii="Arial" w:eastAsia="Times New Roman" w:hAnsi="Arial" w:cs="Arial" w:hint="default"/>
      </w:rPr>
    </w:lvl>
    <w:lvl w:ilvl="1" w:tplc="0C0A0003">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2">
    <w:nsid w:val="0EA75B89"/>
    <w:multiLevelType w:val="hybridMultilevel"/>
    <w:tmpl w:val="6C8A49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F71E30"/>
    <w:multiLevelType w:val="hybridMultilevel"/>
    <w:tmpl w:val="1A4296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145C1C"/>
    <w:multiLevelType w:val="hybridMultilevel"/>
    <w:tmpl w:val="B64ADF4E"/>
    <w:lvl w:ilvl="0" w:tplc="8436ABE4">
      <w:numFmt w:val="bullet"/>
      <w:lvlText w:val="-"/>
      <w:lvlJc w:val="left"/>
      <w:pPr>
        <w:ind w:left="243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92A1204"/>
    <w:multiLevelType w:val="hybridMultilevel"/>
    <w:tmpl w:val="8F0077A2"/>
    <w:lvl w:ilvl="0" w:tplc="EA72DC2E">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229029F1"/>
    <w:multiLevelType w:val="hybridMultilevel"/>
    <w:tmpl w:val="1F0684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8215B3"/>
    <w:multiLevelType w:val="hybridMultilevel"/>
    <w:tmpl w:val="B2E6B372"/>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40194B23"/>
    <w:multiLevelType w:val="hybridMultilevel"/>
    <w:tmpl w:val="FC6EB926"/>
    <w:lvl w:ilvl="0" w:tplc="BBA2B0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C73C9"/>
    <w:multiLevelType w:val="hybridMultilevel"/>
    <w:tmpl w:val="8B2828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7F2799"/>
    <w:multiLevelType w:val="hybridMultilevel"/>
    <w:tmpl w:val="951863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AE1585"/>
    <w:multiLevelType w:val="hybridMultilevel"/>
    <w:tmpl w:val="72D4A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9D3DA5"/>
    <w:multiLevelType w:val="multilevel"/>
    <w:tmpl w:val="5240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000000" w:themeColor="text1"/>
        <w:sz w:val="20"/>
      </w:rPr>
    </w:lvl>
    <w:lvl w:ilvl="2">
      <w:start w:val="1"/>
      <w:numFmt w:val="bullet"/>
      <w:lvlText w:val="-"/>
      <w:lvlJc w:val="left"/>
      <w:pPr>
        <w:ind w:left="2160" w:hanging="360"/>
      </w:pPr>
      <w:rPr>
        <w:rFonts w:ascii="Century Gothic" w:eastAsia="Times New Roman" w:hAnsi="Century Gothic"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CC70FD"/>
    <w:multiLevelType w:val="hybridMultilevel"/>
    <w:tmpl w:val="17CC6E5E"/>
    <w:lvl w:ilvl="0" w:tplc="88F8FDAA">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AD6FD5"/>
    <w:multiLevelType w:val="hybridMultilevel"/>
    <w:tmpl w:val="BAA61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7F2C3B"/>
    <w:multiLevelType w:val="hybridMultilevel"/>
    <w:tmpl w:val="49220E7C"/>
    <w:lvl w:ilvl="0" w:tplc="86003E10">
      <w:start w:val="1"/>
      <w:numFmt w:val="lowerLetter"/>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6">
    <w:nsid w:val="75341DAA"/>
    <w:multiLevelType w:val="hybridMultilevel"/>
    <w:tmpl w:val="0DA0FD00"/>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E71102"/>
    <w:multiLevelType w:val="hybridMultilevel"/>
    <w:tmpl w:val="4526534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num w:numId="1">
    <w:abstractNumId w:val="12"/>
  </w:num>
  <w:num w:numId="2">
    <w:abstractNumId w:val="0"/>
  </w:num>
  <w:num w:numId="3">
    <w:abstractNumId w:val="15"/>
  </w:num>
  <w:num w:numId="4">
    <w:abstractNumId w:val="14"/>
  </w:num>
  <w:num w:numId="5">
    <w:abstractNumId w:val="3"/>
  </w:num>
  <w:num w:numId="6">
    <w:abstractNumId w:val="8"/>
  </w:num>
  <w:num w:numId="7">
    <w:abstractNumId w:val="13"/>
  </w:num>
  <w:num w:numId="8">
    <w:abstractNumId w:val="10"/>
  </w:num>
  <w:num w:numId="9">
    <w:abstractNumId w:val="2"/>
  </w:num>
  <w:num w:numId="10">
    <w:abstractNumId w:val="11"/>
  </w:num>
  <w:num w:numId="11">
    <w:abstractNumId w:val="1"/>
  </w:num>
  <w:num w:numId="12">
    <w:abstractNumId w:val="4"/>
  </w:num>
  <w:num w:numId="13">
    <w:abstractNumId w:val="5"/>
  </w:num>
  <w:num w:numId="14">
    <w:abstractNumId w:val="17"/>
  </w:num>
  <w:num w:numId="15">
    <w:abstractNumId w:val="16"/>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5F"/>
    <w:rsid w:val="00037CAD"/>
    <w:rsid w:val="00041A85"/>
    <w:rsid w:val="000423CF"/>
    <w:rsid w:val="00072B74"/>
    <w:rsid w:val="00074D08"/>
    <w:rsid w:val="00076BD4"/>
    <w:rsid w:val="000871B5"/>
    <w:rsid w:val="00087981"/>
    <w:rsid w:val="0009689F"/>
    <w:rsid w:val="000A444B"/>
    <w:rsid w:val="000D04C9"/>
    <w:rsid w:val="000D76A6"/>
    <w:rsid w:val="000E4021"/>
    <w:rsid w:val="00126DF2"/>
    <w:rsid w:val="001511BD"/>
    <w:rsid w:val="00161A2F"/>
    <w:rsid w:val="00166ACD"/>
    <w:rsid w:val="001825AF"/>
    <w:rsid w:val="001B1D34"/>
    <w:rsid w:val="001B4C87"/>
    <w:rsid w:val="001B7BFA"/>
    <w:rsid w:val="002024AF"/>
    <w:rsid w:val="00224216"/>
    <w:rsid w:val="00233140"/>
    <w:rsid w:val="00245EFA"/>
    <w:rsid w:val="00252DBE"/>
    <w:rsid w:val="00272E6A"/>
    <w:rsid w:val="002837A0"/>
    <w:rsid w:val="00287F3F"/>
    <w:rsid w:val="00294AF1"/>
    <w:rsid w:val="002A3C71"/>
    <w:rsid w:val="002D50C8"/>
    <w:rsid w:val="00305E6E"/>
    <w:rsid w:val="0032185C"/>
    <w:rsid w:val="0036180E"/>
    <w:rsid w:val="00362234"/>
    <w:rsid w:val="003761C5"/>
    <w:rsid w:val="003B1B64"/>
    <w:rsid w:val="003B7A2A"/>
    <w:rsid w:val="003E74DE"/>
    <w:rsid w:val="004013B4"/>
    <w:rsid w:val="00401C23"/>
    <w:rsid w:val="004212FF"/>
    <w:rsid w:val="004261F6"/>
    <w:rsid w:val="00445B25"/>
    <w:rsid w:val="0045385C"/>
    <w:rsid w:val="00474853"/>
    <w:rsid w:val="00481890"/>
    <w:rsid w:val="0049399C"/>
    <w:rsid w:val="004B713E"/>
    <w:rsid w:val="004D596C"/>
    <w:rsid w:val="004E4DA1"/>
    <w:rsid w:val="004E7488"/>
    <w:rsid w:val="004F06C4"/>
    <w:rsid w:val="00514611"/>
    <w:rsid w:val="0052534F"/>
    <w:rsid w:val="00526B75"/>
    <w:rsid w:val="00537A4D"/>
    <w:rsid w:val="00542AD4"/>
    <w:rsid w:val="00543820"/>
    <w:rsid w:val="00543998"/>
    <w:rsid w:val="00547EE3"/>
    <w:rsid w:val="00561015"/>
    <w:rsid w:val="005776BD"/>
    <w:rsid w:val="005B16CC"/>
    <w:rsid w:val="005B56A4"/>
    <w:rsid w:val="005E31C3"/>
    <w:rsid w:val="005F449F"/>
    <w:rsid w:val="00617D36"/>
    <w:rsid w:val="00623815"/>
    <w:rsid w:val="00643909"/>
    <w:rsid w:val="00651D44"/>
    <w:rsid w:val="006805C5"/>
    <w:rsid w:val="00684F2F"/>
    <w:rsid w:val="00693850"/>
    <w:rsid w:val="00693AFC"/>
    <w:rsid w:val="00696A78"/>
    <w:rsid w:val="00697C46"/>
    <w:rsid w:val="006A518A"/>
    <w:rsid w:val="006C574D"/>
    <w:rsid w:val="006D03C9"/>
    <w:rsid w:val="006E3C7D"/>
    <w:rsid w:val="00707567"/>
    <w:rsid w:val="00710E16"/>
    <w:rsid w:val="00713B6C"/>
    <w:rsid w:val="00732EFA"/>
    <w:rsid w:val="00742192"/>
    <w:rsid w:val="0077047F"/>
    <w:rsid w:val="007721FB"/>
    <w:rsid w:val="00772B12"/>
    <w:rsid w:val="00781755"/>
    <w:rsid w:val="007942AB"/>
    <w:rsid w:val="007A629F"/>
    <w:rsid w:val="007B78FB"/>
    <w:rsid w:val="00801597"/>
    <w:rsid w:val="00852534"/>
    <w:rsid w:val="008705E3"/>
    <w:rsid w:val="008736F6"/>
    <w:rsid w:val="008761BE"/>
    <w:rsid w:val="00882E68"/>
    <w:rsid w:val="00891AA2"/>
    <w:rsid w:val="008A0E91"/>
    <w:rsid w:val="008B43A3"/>
    <w:rsid w:val="008F1B56"/>
    <w:rsid w:val="00902D08"/>
    <w:rsid w:val="0090771E"/>
    <w:rsid w:val="009100CB"/>
    <w:rsid w:val="00911B63"/>
    <w:rsid w:val="00931417"/>
    <w:rsid w:val="00935F6F"/>
    <w:rsid w:val="00980E42"/>
    <w:rsid w:val="00984C34"/>
    <w:rsid w:val="00995B16"/>
    <w:rsid w:val="009C4360"/>
    <w:rsid w:val="00A05D80"/>
    <w:rsid w:val="00A1466D"/>
    <w:rsid w:val="00A85B6D"/>
    <w:rsid w:val="00A97459"/>
    <w:rsid w:val="00AC7A16"/>
    <w:rsid w:val="00AD7B64"/>
    <w:rsid w:val="00B0059B"/>
    <w:rsid w:val="00B0412E"/>
    <w:rsid w:val="00B26BB3"/>
    <w:rsid w:val="00B30A2E"/>
    <w:rsid w:val="00B539B6"/>
    <w:rsid w:val="00B67CC1"/>
    <w:rsid w:val="00B74D02"/>
    <w:rsid w:val="00BA1FF6"/>
    <w:rsid w:val="00BB2DF2"/>
    <w:rsid w:val="00BC446C"/>
    <w:rsid w:val="00C61A53"/>
    <w:rsid w:val="00C628E9"/>
    <w:rsid w:val="00C65227"/>
    <w:rsid w:val="00CA55E1"/>
    <w:rsid w:val="00CB28D7"/>
    <w:rsid w:val="00CC00F4"/>
    <w:rsid w:val="00CC16DD"/>
    <w:rsid w:val="00CC3495"/>
    <w:rsid w:val="00CC438D"/>
    <w:rsid w:val="00CE0973"/>
    <w:rsid w:val="00CE0E04"/>
    <w:rsid w:val="00CE2618"/>
    <w:rsid w:val="00CE2B10"/>
    <w:rsid w:val="00D0288F"/>
    <w:rsid w:val="00D061D5"/>
    <w:rsid w:val="00D552F3"/>
    <w:rsid w:val="00D771C5"/>
    <w:rsid w:val="00D84FF1"/>
    <w:rsid w:val="00DC7E00"/>
    <w:rsid w:val="00DE6FCE"/>
    <w:rsid w:val="00E00E76"/>
    <w:rsid w:val="00E04B47"/>
    <w:rsid w:val="00E26DD8"/>
    <w:rsid w:val="00E314F8"/>
    <w:rsid w:val="00E37EAD"/>
    <w:rsid w:val="00E7235F"/>
    <w:rsid w:val="00E96482"/>
    <w:rsid w:val="00EC5D6B"/>
    <w:rsid w:val="00EE0F0D"/>
    <w:rsid w:val="00EE173C"/>
    <w:rsid w:val="00EF3B9E"/>
    <w:rsid w:val="00F0130B"/>
    <w:rsid w:val="00F178A7"/>
    <w:rsid w:val="00F23694"/>
    <w:rsid w:val="00F24ED8"/>
    <w:rsid w:val="00F27FC7"/>
    <w:rsid w:val="00F55ED0"/>
    <w:rsid w:val="00F6571E"/>
    <w:rsid w:val="00F71613"/>
    <w:rsid w:val="00F91ACE"/>
    <w:rsid w:val="00FB2D39"/>
    <w:rsid w:val="00FE4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AD4"/>
    <w:rPr>
      <w:rFonts w:ascii="Tahoma" w:hAnsi="Tahoma" w:cs="Tahoma"/>
      <w:sz w:val="16"/>
      <w:szCs w:val="16"/>
    </w:rPr>
  </w:style>
  <w:style w:type="paragraph" w:styleId="Prrafodelista">
    <w:name w:val="List Paragraph"/>
    <w:basedOn w:val="Normal"/>
    <w:uiPriority w:val="34"/>
    <w:qFormat/>
    <w:rsid w:val="00537A4D"/>
    <w:pPr>
      <w:ind w:left="720"/>
      <w:contextualSpacing/>
    </w:pPr>
  </w:style>
  <w:style w:type="paragraph" w:styleId="NormalWeb">
    <w:name w:val="Normal (Web)"/>
    <w:basedOn w:val="Normal"/>
    <w:uiPriority w:val="99"/>
    <w:unhideWhenUsed/>
    <w:rsid w:val="008B43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3694"/>
    <w:rPr>
      <w:color w:val="0000FF" w:themeColor="hyperlink"/>
      <w:u w:val="single"/>
    </w:rPr>
  </w:style>
  <w:style w:type="character" w:styleId="Textoennegrita">
    <w:name w:val="Strong"/>
    <w:basedOn w:val="Fuentedeprrafopredeter"/>
    <w:uiPriority w:val="22"/>
    <w:qFormat/>
    <w:rsid w:val="00617D36"/>
    <w:rPr>
      <w:b/>
      <w:bCs/>
    </w:rPr>
  </w:style>
  <w:style w:type="character" w:styleId="Hipervnculovisitado">
    <w:name w:val="FollowedHyperlink"/>
    <w:basedOn w:val="Fuentedeprrafopredeter"/>
    <w:uiPriority w:val="99"/>
    <w:semiHidden/>
    <w:unhideWhenUsed/>
    <w:rsid w:val="00E26D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AD4"/>
    <w:rPr>
      <w:rFonts w:ascii="Tahoma" w:hAnsi="Tahoma" w:cs="Tahoma"/>
      <w:sz w:val="16"/>
      <w:szCs w:val="16"/>
    </w:rPr>
  </w:style>
  <w:style w:type="paragraph" w:styleId="Prrafodelista">
    <w:name w:val="List Paragraph"/>
    <w:basedOn w:val="Normal"/>
    <w:uiPriority w:val="34"/>
    <w:qFormat/>
    <w:rsid w:val="00537A4D"/>
    <w:pPr>
      <w:ind w:left="720"/>
      <w:contextualSpacing/>
    </w:pPr>
  </w:style>
  <w:style w:type="paragraph" w:styleId="NormalWeb">
    <w:name w:val="Normal (Web)"/>
    <w:basedOn w:val="Normal"/>
    <w:uiPriority w:val="99"/>
    <w:unhideWhenUsed/>
    <w:rsid w:val="008B43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23694"/>
    <w:rPr>
      <w:color w:val="0000FF" w:themeColor="hyperlink"/>
      <w:u w:val="single"/>
    </w:rPr>
  </w:style>
  <w:style w:type="character" w:styleId="Textoennegrita">
    <w:name w:val="Strong"/>
    <w:basedOn w:val="Fuentedeprrafopredeter"/>
    <w:uiPriority w:val="22"/>
    <w:qFormat/>
    <w:rsid w:val="00617D36"/>
    <w:rPr>
      <w:b/>
      <w:bCs/>
    </w:rPr>
  </w:style>
  <w:style w:type="character" w:styleId="Hipervnculovisitado">
    <w:name w:val="FollowedHyperlink"/>
    <w:basedOn w:val="Fuentedeprrafopredeter"/>
    <w:uiPriority w:val="99"/>
    <w:semiHidden/>
    <w:unhideWhenUsed/>
    <w:rsid w:val="00E26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1900">
      <w:bodyDiv w:val="1"/>
      <w:marLeft w:val="0"/>
      <w:marRight w:val="0"/>
      <w:marTop w:val="0"/>
      <w:marBottom w:val="0"/>
      <w:divBdr>
        <w:top w:val="none" w:sz="0" w:space="0" w:color="auto"/>
        <w:left w:val="none" w:sz="0" w:space="0" w:color="auto"/>
        <w:bottom w:val="none" w:sz="0" w:space="0" w:color="auto"/>
        <w:right w:val="none" w:sz="0" w:space="0" w:color="auto"/>
      </w:divBdr>
    </w:div>
    <w:div w:id="17365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m.ucm.es/perl/idmActivarAuth.pl" TargetMode="External"/><Relationship Id="rId13" Type="http://schemas.openxmlformats.org/officeDocument/2006/relationships/hyperlink" Target="https://geografiaehistoria.ucm.es/data/cont/media/www/pag-14325/%283%29%20SEPA.pdf" TargetMode="External"/><Relationship Id="rId18" Type="http://schemas.openxmlformats.org/officeDocument/2006/relationships/hyperlink" Target="http://www.ucm.es/tui-ucm-estudian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cm.es/activacion-del-correo-electronico-institucional-1" TargetMode="External"/><Relationship Id="rId12" Type="http://schemas.openxmlformats.org/officeDocument/2006/relationships/hyperlink" Target="https://www.ucm.es/precios-de-doctorado-" TargetMode="External"/><Relationship Id="rId17" Type="http://schemas.openxmlformats.org/officeDocument/2006/relationships/hyperlink" Target="http://www.ucm.es/autorizacion-o-permiso" TargetMode="External"/><Relationship Id="rId2" Type="http://schemas.openxmlformats.org/officeDocument/2006/relationships/numbering" Target="numbering.xml"/><Relationship Id="rId16" Type="http://schemas.openxmlformats.org/officeDocument/2006/relationships/hyperlink" Target="http://www.ucm.es/procedimiento-y-modalidades-de-pa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m.es/cuanto-me-cuesta/" TargetMode="External"/><Relationship Id="rId5" Type="http://schemas.openxmlformats.org/officeDocument/2006/relationships/settings" Target="settings.xml"/><Relationship Id="rId15" Type="http://schemas.openxmlformats.org/officeDocument/2006/relationships/hyperlink" Target="mailto:salghis@ucm.es" TargetMode="External"/><Relationship Id="rId10" Type="http://schemas.openxmlformats.org/officeDocument/2006/relationships/hyperlink" Target="http://ucm.es/" TargetMode="External"/><Relationship Id="rId19" Type="http://schemas.openxmlformats.org/officeDocument/2006/relationships/hyperlink" Target="http://www.ucm.es/oficinas-de-informacion-y-registro-de-la-ucm" TargetMode="External"/><Relationship Id="rId4" Type="http://schemas.microsoft.com/office/2007/relationships/stylesWithEffects" Target="stylesWithEffects.xml"/><Relationship Id="rId9" Type="http://schemas.openxmlformats.org/officeDocument/2006/relationships/hyperlink" Target="https://www.ucm.es/facultades-direcciones" TargetMode="External"/><Relationship Id="rId14" Type="http://schemas.openxmlformats.org/officeDocument/2006/relationships/hyperlink" Target="mailto:salghis@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8573-F131-4963-87F4-25B3C0EC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Vicedecanato</dc:creator>
  <cp:lastModifiedBy>PAM</cp:lastModifiedBy>
  <cp:revision>9</cp:revision>
  <cp:lastPrinted>2016-06-29T12:15:00Z</cp:lastPrinted>
  <dcterms:created xsi:type="dcterms:W3CDTF">2016-09-21T13:39:00Z</dcterms:created>
  <dcterms:modified xsi:type="dcterms:W3CDTF">2016-10-03T08:34:00Z</dcterms:modified>
</cp:coreProperties>
</file>